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99A" w:rsidRDefault="0038799A" w:rsidP="005E028F">
      <w:pPr>
        <w:ind w:firstLine="0"/>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margin">
              <wp:posOffset>2718435</wp:posOffset>
            </wp:positionH>
            <wp:positionV relativeFrom="paragraph">
              <wp:posOffset>-436880</wp:posOffset>
            </wp:positionV>
            <wp:extent cx="619125" cy="762000"/>
            <wp:effectExtent l="19050" t="0" r="9525" b="0"/>
            <wp:wrapNone/>
            <wp:docPr id="1" name="Рисунок 3"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Абанский МР_ПП-01"/>
                    <pic:cNvPicPr>
                      <a:picLocks noChangeAspect="1" noChangeArrowheads="1"/>
                    </pic:cNvPicPr>
                  </pic:nvPicPr>
                  <pic:blipFill>
                    <a:blip r:embed="rId7" cstate="print"/>
                    <a:srcRect/>
                    <a:stretch>
                      <a:fillRect/>
                    </a:stretch>
                  </pic:blipFill>
                  <pic:spPr bwMode="auto">
                    <a:xfrm>
                      <a:off x="0" y="0"/>
                      <a:ext cx="619125" cy="762000"/>
                    </a:xfrm>
                    <a:prstGeom prst="rect">
                      <a:avLst/>
                    </a:prstGeom>
                    <a:noFill/>
                    <a:ln w="9525">
                      <a:noFill/>
                      <a:miter lim="800000"/>
                      <a:headEnd/>
                      <a:tailEnd/>
                    </a:ln>
                  </pic:spPr>
                </pic:pic>
              </a:graphicData>
            </a:graphic>
          </wp:anchor>
        </w:drawing>
      </w:r>
    </w:p>
    <w:p w:rsidR="001F679E" w:rsidRDefault="001F679E" w:rsidP="005E028F">
      <w:pPr>
        <w:ind w:firstLine="0"/>
        <w:jc w:val="center"/>
        <w:rPr>
          <w:rFonts w:ascii="Times New Roman" w:hAnsi="Times New Roman" w:cs="Times New Roman"/>
          <w:sz w:val="28"/>
          <w:szCs w:val="28"/>
        </w:rPr>
      </w:pPr>
    </w:p>
    <w:p w:rsidR="005E028F" w:rsidRPr="0038799A" w:rsidRDefault="005E028F" w:rsidP="005E028F">
      <w:pPr>
        <w:ind w:firstLine="0"/>
        <w:jc w:val="center"/>
        <w:rPr>
          <w:rFonts w:ascii="Times New Roman" w:hAnsi="Times New Roman" w:cs="Times New Roman"/>
          <w:sz w:val="28"/>
          <w:szCs w:val="28"/>
        </w:rPr>
      </w:pPr>
      <w:r w:rsidRPr="0038799A">
        <w:rPr>
          <w:rFonts w:ascii="Times New Roman" w:hAnsi="Times New Roman" w:cs="Times New Roman"/>
          <w:sz w:val="28"/>
          <w:szCs w:val="28"/>
        </w:rPr>
        <w:t xml:space="preserve">АБАНСКИЙ РАЙОННЫЙ СОВЕТ ДЕПУТАТОВ </w:t>
      </w:r>
    </w:p>
    <w:p w:rsidR="00735E1C" w:rsidRPr="0038799A" w:rsidRDefault="005E028F" w:rsidP="005E028F">
      <w:pPr>
        <w:ind w:firstLine="0"/>
        <w:jc w:val="center"/>
        <w:rPr>
          <w:rFonts w:ascii="Times New Roman" w:hAnsi="Times New Roman" w:cs="Times New Roman"/>
          <w:sz w:val="28"/>
          <w:szCs w:val="28"/>
        </w:rPr>
      </w:pPr>
      <w:r w:rsidRPr="0038799A">
        <w:rPr>
          <w:rFonts w:ascii="Times New Roman" w:hAnsi="Times New Roman" w:cs="Times New Roman"/>
          <w:sz w:val="28"/>
          <w:szCs w:val="28"/>
        </w:rPr>
        <w:t>КРАСНОЯРСКОГО КРАЯ</w:t>
      </w:r>
    </w:p>
    <w:p w:rsidR="0038799A" w:rsidRPr="0038799A" w:rsidRDefault="0038799A" w:rsidP="005E028F">
      <w:pPr>
        <w:ind w:firstLine="0"/>
        <w:jc w:val="center"/>
        <w:rPr>
          <w:rFonts w:ascii="Times New Roman" w:hAnsi="Times New Roman" w:cs="Times New Roman"/>
          <w:sz w:val="28"/>
          <w:szCs w:val="28"/>
        </w:rPr>
      </w:pPr>
    </w:p>
    <w:p w:rsidR="005E028F" w:rsidRDefault="0038799A" w:rsidP="005E028F">
      <w:pPr>
        <w:ind w:firstLine="0"/>
        <w:jc w:val="center"/>
        <w:rPr>
          <w:rFonts w:ascii="Times New Roman" w:hAnsi="Times New Roman" w:cs="Times New Roman"/>
          <w:sz w:val="28"/>
          <w:szCs w:val="28"/>
        </w:rPr>
      </w:pPr>
      <w:r w:rsidRPr="0038799A">
        <w:rPr>
          <w:rFonts w:ascii="Times New Roman" w:hAnsi="Times New Roman" w:cs="Times New Roman"/>
          <w:sz w:val="28"/>
          <w:szCs w:val="28"/>
        </w:rPr>
        <w:t>РЕШЕНИЕ</w:t>
      </w:r>
    </w:p>
    <w:p w:rsidR="00F378C5" w:rsidRPr="0038799A" w:rsidRDefault="00F378C5" w:rsidP="005E028F">
      <w:pPr>
        <w:ind w:firstLine="0"/>
        <w:jc w:val="center"/>
        <w:rPr>
          <w:rFonts w:ascii="Times New Roman" w:hAnsi="Times New Roman" w:cs="Times New Roman"/>
          <w:sz w:val="28"/>
          <w:szCs w:val="28"/>
        </w:rPr>
      </w:pPr>
    </w:p>
    <w:p w:rsidR="005E028F" w:rsidRDefault="005E028F" w:rsidP="005E028F">
      <w:pPr>
        <w:ind w:firstLine="0"/>
        <w:jc w:val="center"/>
        <w:rPr>
          <w:rFonts w:ascii="Times New Roman" w:hAnsi="Times New Roman" w:cs="Times New Roman"/>
          <w:sz w:val="28"/>
          <w:szCs w:val="28"/>
        </w:rPr>
      </w:pPr>
      <w:r>
        <w:rPr>
          <w:rFonts w:ascii="Times New Roman" w:hAnsi="Times New Roman" w:cs="Times New Roman"/>
          <w:sz w:val="28"/>
          <w:szCs w:val="28"/>
        </w:rPr>
        <w:t xml:space="preserve">00.00.2024         </w:t>
      </w:r>
      <w:r w:rsidR="00F378C5">
        <w:rPr>
          <w:rFonts w:ascii="Times New Roman" w:hAnsi="Times New Roman" w:cs="Times New Roman"/>
          <w:sz w:val="28"/>
          <w:szCs w:val="28"/>
        </w:rPr>
        <w:t xml:space="preserve">                               п</w:t>
      </w:r>
      <w:r>
        <w:rPr>
          <w:rFonts w:ascii="Times New Roman" w:hAnsi="Times New Roman" w:cs="Times New Roman"/>
          <w:sz w:val="28"/>
          <w:szCs w:val="28"/>
        </w:rPr>
        <w:t>. Абан                                      № _________</w:t>
      </w:r>
    </w:p>
    <w:p w:rsidR="005E028F" w:rsidRDefault="005E028F" w:rsidP="005E028F">
      <w:pPr>
        <w:ind w:firstLine="0"/>
        <w:jc w:val="center"/>
        <w:rPr>
          <w:rFonts w:ascii="Times New Roman" w:hAnsi="Times New Roman" w:cs="Times New Roman"/>
          <w:sz w:val="28"/>
          <w:szCs w:val="28"/>
        </w:rPr>
      </w:pPr>
    </w:p>
    <w:p w:rsidR="005E028F" w:rsidRDefault="005E028F" w:rsidP="005E028F">
      <w:pPr>
        <w:ind w:firstLine="0"/>
        <w:jc w:val="center"/>
        <w:rPr>
          <w:rFonts w:ascii="Times New Roman" w:hAnsi="Times New Roman" w:cs="Times New Roman"/>
          <w:sz w:val="28"/>
          <w:szCs w:val="28"/>
        </w:rPr>
      </w:pPr>
      <w:r>
        <w:rPr>
          <w:rFonts w:ascii="Times New Roman" w:hAnsi="Times New Roman" w:cs="Times New Roman"/>
          <w:sz w:val="28"/>
          <w:szCs w:val="28"/>
        </w:rPr>
        <w:t>О внесении изменений в Правила землепользования и застройки</w:t>
      </w:r>
    </w:p>
    <w:p w:rsidR="005E028F" w:rsidRDefault="005E028F" w:rsidP="005E028F">
      <w:pPr>
        <w:ind w:firstLine="0"/>
        <w:jc w:val="center"/>
        <w:rPr>
          <w:rFonts w:ascii="Times New Roman" w:hAnsi="Times New Roman" w:cs="Times New Roman"/>
          <w:sz w:val="28"/>
          <w:szCs w:val="28"/>
        </w:rPr>
      </w:pPr>
      <w:r>
        <w:rPr>
          <w:rFonts w:ascii="Times New Roman" w:hAnsi="Times New Roman" w:cs="Times New Roman"/>
          <w:sz w:val="28"/>
          <w:szCs w:val="28"/>
        </w:rPr>
        <w:t>Новоуспенского сельсовета Абанского района Красноярского края</w:t>
      </w:r>
    </w:p>
    <w:p w:rsidR="0005694F" w:rsidRDefault="0005694F" w:rsidP="00D84663">
      <w:pPr>
        <w:jc w:val="both"/>
        <w:rPr>
          <w:rFonts w:ascii="Times New Roman" w:hAnsi="Times New Roman" w:cs="Times New Roman"/>
          <w:sz w:val="28"/>
          <w:szCs w:val="28"/>
        </w:rPr>
      </w:pPr>
    </w:p>
    <w:p w:rsidR="004F25A1" w:rsidRDefault="00D84663" w:rsidP="00F378C5">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В </w:t>
      </w:r>
      <w:r w:rsidR="0005694F">
        <w:rPr>
          <w:rFonts w:ascii="Times New Roman" w:hAnsi="Times New Roman" w:cs="Times New Roman"/>
          <w:sz w:val="28"/>
          <w:szCs w:val="28"/>
        </w:rPr>
        <w:t xml:space="preserve">соответствие со ст.ст. 8, 32, 33 Градостроительного кодекса, </w:t>
      </w:r>
      <w:r w:rsidR="004F25A1">
        <w:rPr>
          <w:rFonts w:ascii="Times New Roman" w:hAnsi="Times New Roman" w:cs="Times New Roman"/>
          <w:sz w:val="28"/>
          <w:szCs w:val="28"/>
        </w:rPr>
        <w:t xml:space="preserve">п. 20 ч. 1, ч. 3 </w:t>
      </w:r>
      <w:r w:rsidR="0005694F">
        <w:rPr>
          <w:rFonts w:ascii="Times New Roman" w:hAnsi="Times New Roman" w:cs="Times New Roman"/>
          <w:sz w:val="28"/>
          <w:szCs w:val="28"/>
        </w:rPr>
        <w:t>ст. 14</w:t>
      </w:r>
      <w:r w:rsidR="00DF53B1">
        <w:rPr>
          <w:rFonts w:ascii="Times New Roman" w:hAnsi="Times New Roman" w:cs="Times New Roman"/>
          <w:sz w:val="28"/>
          <w:szCs w:val="28"/>
        </w:rPr>
        <w:t xml:space="preserve"> Федерального закона </w:t>
      </w:r>
      <w:r w:rsidR="004F25A1">
        <w:rPr>
          <w:rFonts w:ascii="Times New Roman" w:hAnsi="Times New Roman" w:cs="Times New Roman"/>
          <w:sz w:val="28"/>
          <w:szCs w:val="28"/>
        </w:rPr>
        <w:t xml:space="preserve">от 06.10.2003 </w:t>
      </w:r>
      <w:r w:rsidR="00500C8B">
        <w:rPr>
          <w:rFonts w:ascii="Times New Roman" w:hAnsi="Times New Roman" w:cs="Times New Roman"/>
          <w:sz w:val="28"/>
          <w:szCs w:val="28"/>
        </w:rPr>
        <w:t>№</w:t>
      </w:r>
      <w:r w:rsidR="004F25A1">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руководствуясь ст. 24, 33 Устава Абанского райо</w:t>
      </w:r>
      <w:r w:rsidR="00107EDA">
        <w:rPr>
          <w:rFonts w:ascii="Times New Roman" w:hAnsi="Times New Roman" w:cs="Times New Roman"/>
          <w:sz w:val="28"/>
          <w:szCs w:val="28"/>
        </w:rPr>
        <w:t>на Красноярского края, Абанский райо</w:t>
      </w:r>
      <w:r w:rsidR="004F25A1">
        <w:rPr>
          <w:rFonts w:ascii="Times New Roman" w:hAnsi="Times New Roman" w:cs="Times New Roman"/>
          <w:sz w:val="28"/>
          <w:szCs w:val="28"/>
        </w:rPr>
        <w:t xml:space="preserve">нного Совет депутатов </w:t>
      </w:r>
      <w:r w:rsidR="00107EDA">
        <w:rPr>
          <w:rFonts w:ascii="Times New Roman" w:hAnsi="Times New Roman" w:cs="Times New Roman"/>
          <w:sz w:val="28"/>
          <w:szCs w:val="28"/>
        </w:rPr>
        <w:t>РЕШИЛ:</w:t>
      </w:r>
    </w:p>
    <w:p w:rsidR="00107EDA" w:rsidRDefault="00107EDA" w:rsidP="00F378C5">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 Внести изменения в Решение Новоуспенского сельского Совета депутатов Абанского района Красноярского края от 18.03.</w:t>
      </w:r>
      <w:r w:rsidR="00F210E4">
        <w:rPr>
          <w:rFonts w:ascii="Times New Roman" w:hAnsi="Times New Roman" w:cs="Times New Roman"/>
          <w:sz w:val="28"/>
          <w:szCs w:val="28"/>
        </w:rPr>
        <w:t>2013 № 38-85р «О правилах землепользования и застройки муниципального образования Новоуспенский сельсовет Абанского района Красноярского края</w:t>
      </w:r>
      <w:r w:rsidR="00E75235">
        <w:rPr>
          <w:rFonts w:ascii="Times New Roman" w:hAnsi="Times New Roman" w:cs="Times New Roman"/>
          <w:sz w:val="28"/>
          <w:szCs w:val="28"/>
        </w:rPr>
        <w:t>» (далее – решение)</w:t>
      </w:r>
      <w:r w:rsidR="00F210E4">
        <w:rPr>
          <w:rFonts w:ascii="Times New Roman" w:hAnsi="Times New Roman" w:cs="Times New Roman"/>
          <w:sz w:val="28"/>
          <w:szCs w:val="28"/>
        </w:rPr>
        <w:t>:</w:t>
      </w:r>
      <w:r>
        <w:rPr>
          <w:rFonts w:ascii="Times New Roman" w:hAnsi="Times New Roman" w:cs="Times New Roman"/>
          <w:sz w:val="28"/>
          <w:szCs w:val="28"/>
        </w:rPr>
        <w:t xml:space="preserve"> </w:t>
      </w:r>
    </w:p>
    <w:p w:rsidR="00D84663" w:rsidRDefault="00F210E4" w:rsidP="00D84663">
      <w:pPr>
        <w:jc w:val="both"/>
        <w:rPr>
          <w:rFonts w:ascii="Times New Roman" w:hAnsi="Times New Roman" w:cs="Times New Roman"/>
          <w:sz w:val="28"/>
          <w:szCs w:val="28"/>
        </w:rPr>
      </w:pPr>
      <w:r>
        <w:rPr>
          <w:rFonts w:ascii="Times New Roman" w:hAnsi="Times New Roman" w:cs="Times New Roman"/>
          <w:sz w:val="28"/>
          <w:szCs w:val="28"/>
        </w:rPr>
        <w:t>в преамбуле решения слова «руководствуясь ст. 7</w:t>
      </w:r>
      <w:r w:rsidR="00EA0F32">
        <w:rPr>
          <w:rFonts w:ascii="Times New Roman" w:hAnsi="Times New Roman" w:cs="Times New Roman"/>
          <w:sz w:val="28"/>
          <w:szCs w:val="28"/>
        </w:rPr>
        <w:t xml:space="preserve"> п.1.20» заменить словами «руководствуясь ст. 7, ст. 23»;</w:t>
      </w:r>
    </w:p>
    <w:p w:rsidR="00EA0F32" w:rsidRDefault="00EA0F32" w:rsidP="00D84663">
      <w:pPr>
        <w:jc w:val="both"/>
        <w:rPr>
          <w:rFonts w:ascii="Times New Roman" w:hAnsi="Times New Roman" w:cs="Times New Roman"/>
          <w:sz w:val="28"/>
          <w:szCs w:val="28"/>
        </w:rPr>
      </w:pPr>
      <w:r>
        <w:rPr>
          <w:rFonts w:ascii="Times New Roman" w:hAnsi="Times New Roman" w:cs="Times New Roman"/>
          <w:sz w:val="28"/>
          <w:szCs w:val="28"/>
        </w:rPr>
        <w:t xml:space="preserve">в пункте 1 решения </w:t>
      </w:r>
      <w:r w:rsidR="006E3206">
        <w:rPr>
          <w:rFonts w:ascii="Times New Roman" w:hAnsi="Times New Roman" w:cs="Times New Roman"/>
          <w:sz w:val="28"/>
          <w:szCs w:val="28"/>
        </w:rPr>
        <w:t>слова «Новоуспенский сельсовет, Абанского района, Красноярского края» заменить словами «Новоуспенский сельсовет Абанского района Красноярского края»;</w:t>
      </w:r>
    </w:p>
    <w:p w:rsidR="006E3206" w:rsidRDefault="006E3206" w:rsidP="00D84663">
      <w:pPr>
        <w:jc w:val="both"/>
        <w:rPr>
          <w:rFonts w:ascii="Times New Roman" w:hAnsi="Times New Roman" w:cs="Times New Roman"/>
          <w:sz w:val="28"/>
          <w:szCs w:val="28"/>
        </w:rPr>
      </w:pPr>
      <w:r>
        <w:rPr>
          <w:rFonts w:ascii="Times New Roman" w:hAnsi="Times New Roman" w:cs="Times New Roman"/>
          <w:sz w:val="28"/>
          <w:szCs w:val="28"/>
        </w:rPr>
        <w:t>Приложение к решению изложить в новой редакции, согласно приложению к настоящему решению.</w:t>
      </w:r>
    </w:p>
    <w:p w:rsidR="006E3206" w:rsidRDefault="006E3206" w:rsidP="00D84663">
      <w:pPr>
        <w:jc w:val="both"/>
        <w:rPr>
          <w:rFonts w:ascii="Times New Roman" w:hAnsi="Times New Roman" w:cs="Times New Roman"/>
          <w:sz w:val="28"/>
          <w:szCs w:val="28"/>
        </w:rPr>
      </w:pPr>
      <w:r>
        <w:rPr>
          <w:rFonts w:ascii="Times New Roman" w:hAnsi="Times New Roman" w:cs="Times New Roman"/>
          <w:sz w:val="28"/>
          <w:szCs w:val="28"/>
        </w:rPr>
        <w:t>2. Решение вступает в силу</w:t>
      </w:r>
      <w:r w:rsidR="00DB7869">
        <w:rPr>
          <w:rFonts w:ascii="Times New Roman" w:hAnsi="Times New Roman" w:cs="Times New Roman"/>
          <w:sz w:val="28"/>
          <w:szCs w:val="28"/>
        </w:rPr>
        <w:t xml:space="preserve"> со дня его официального опубликования в газете «Красное знамя».</w:t>
      </w:r>
    </w:p>
    <w:p w:rsidR="00DB7869" w:rsidRPr="005E028F" w:rsidRDefault="008D6E61" w:rsidP="00D84663">
      <w:pPr>
        <w:jc w:val="both"/>
        <w:rPr>
          <w:rFonts w:ascii="Times New Roman" w:hAnsi="Times New Roman" w:cs="Times New Roman"/>
          <w:sz w:val="28"/>
          <w:szCs w:val="28"/>
        </w:rPr>
      </w:pPr>
      <w:r>
        <w:rPr>
          <w:rFonts w:ascii="Times New Roman" w:hAnsi="Times New Roman" w:cs="Times New Roman"/>
          <w:sz w:val="28"/>
          <w:szCs w:val="28"/>
        </w:rPr>
        <w:t xml:space="preserve">3. </w:t>
      </w:r>
      <w:r w:rsidR="00DB7869">
        <w:rPr>
          <w:rFonts w:ascii="Times New Roman" w:hAnsi="Times New Roman" w:cs="Times New Roman"/>
          <w:sz w:val="28"/>
          <w:szCs w:val="28"/>
        </w:rPr>
        <w:t xml:space="preserve">Контроль за исполнением решения возложить на </w:t>
      </w:r>
      <w:r>
        <w:rPr>
          <w:rFonts w:ascii="Times New Roman" w:hAnsi="Times New Roman" w:cs="Times New Roman"/>
          <w:sz w:val="28"/>
          <w:szCs w:val="28"/>
        </w:rPr>
        <w:t xml:space="preserve">постоянную </w:t>
      </w:r>
      <w:r w:rsidR="00DB7869">
        <w:rPr>
          <w:rFonts w:ascii="Times New Roman" w:hAnsi="Times New Roman" w:cs="Times New Roman"/>
          <w:sz w:val="28"/>
          <w:szCs w:val="28"/>
        </w:rPr>
        <w:t xml:space="preserve">комиссию по </w:t>
      </w:r>
      <w:r w:rsidRPr="00DB54C1">
        <w:rPr>
          <w:rFonts w:ascii="Times New Roman" w:hAnsi="Times New Roman" w:cs="Times New Roman"/>
          <w:sz w:val="28"/>
          <w:szCs w:val="28"/>
        </w:rPr>
        <w:t>комиссии по экономической политике, финансам и муниципальной собственности</w:t>
      </w:r>
      <w:r>
        <w:rPr>
          <w:rFonts w:ascii="Times New Roman" w:hAnsi="Times New Roman" w:cs="Times New Roman"/>
          <w:sz w:val="28"/>
          <w:szCs w:val="28"/>
        </w:rPr>
        <w:t>.</w:t>
      </w:r>
    </w:p>
    <w:p w:rsidR="005E028F" w:rsidRDefault="005E028F">
      <w:pPr>
        <w:rPr>
          <w:rFonts w:ascii="Times New Roman" w:hAnsi="Times New Roman" w:cs="Times New Roman"/>
          <w:sz w:val="28"/>
          <w:szCs w:val="28"/>
        </w:rPr>
      </w:pPr>
    </w:p>
    <w:p w:rsidR="008D6E61" w:rsidRDefault="008D6E61">
      <w:pPr>
        <w:rPr>
          <w:rFonts w:ascii="Times New Roman" w:hAnsi="Times New Roman" w:cs="Times New Roman"/>
          <w:sz w:val="28"/>
          <w:szCs w:val="28"/>
        </w:rPr>
      </w:pPr>
    </w:p>
    <w:p w:rsidR="0038799A" w:rsidRDefault="008D6E61">
      <w:pPr>
        <w:rPr>
          <w:rFonts w:ascii="Times New Roman" w:hAnsi="Times New Roman" w:cs="Times New Roman"/>
          <w:sz w:val="28"/>
          <w:szCs w:val="28"/>
        </w:rPr>
      </w:pPr>
      <w:r>
        <w:rPr>
          <w:rFonts w:ascii="Times New Roman" w:hAnsi="Times New Roman" w:cs="Times New Roman"/>
          <w:sz w:val="28"/>
          <w:szCs w:val="28"/>
        </w:rPr>
        <w:t>Председатель</w:t>
      </w:r>
      <w:r w:rsidR="0038799A">
        <w:rPr>
          <w:rFonts w:ascii="Times New Roman" w:hAnsi="Times New Roman" w:cs="Times New Roman"/>
          <w:sz w:val="28"/>
          <w:szCs w:val="28"/>
        </w:rPr>
        <w:t xml:space="preserve"> Абанского районного                    Глава Абанского района</w:t>
      </w:r>
    </w:p>
    <w:p w:rsidR="008D6E61" w:rsidRDefault="0038799A">
      <w:pPr>
        <w:rPr>
          <w:rFonts w:ascii="Times New Roman" w:hAnsi="Times New Roman" w:cs="Times New Roman"/>
          <w:sz w:val="28"/>
          <w:szCs w:val="28"/>
        </w:rPr>
      </w:pPr>
      <w:r>
        <w:rPr>
          <w:rFonts w:ascii="Times New Roman" w:hAnsi="Times New Roman" w:cs="Times New Roman"/>
          <w:sz w:val="28"/>
          <w:szCs w:val="28"/>
        </w:rPr>
        <w:t xml:space="preserve">Совета депутатов </w:t>
      </w:r>
      <w:r w:rsidR="008D6E61">
        <w:rPr>
          <w:rFonts w:ascii="Times New Roman" w:hAnsi="Times New Roman" w:cs="Times New Roman"/>
          <w:sz w:val="28"/>
          <w:szCs w:val="28"/>
        </w:rPr>
        <w:t xml:space="preserve">                                                 </w:t>
      </w:r>
    </w:p>
    <w:p w:rsidR="0038799A" w:rsidRPr="008D6E61" w:rsidRDefault="0038799A">
      <w:pPr>
        <w:rPr>
          <w:rFonts w:ascii="Times New Roman" w:hAnsi="Times New Roman" w:cs="Times New Roman"/>
          <w:sz w:val="28"/>
          <w:szCs w:val="28"/>
        </w:rPr>
      </w:pPr>
      <w:r>
        <w:rPr>
          <w:rFonts w:ascii="Times New Roman" w:hAnsi="Times New Roman" w:cs="Times New Roman"/>
          <w:sz w:val="28"/>
          <w:szCs w:val="28"/>
        </w:rPr>
        <w:t>______________П.А. Попов                             __________Г.В. Иванченко</w:t>
      </w:r>
    </w:p>
    <w:p w:rsidR="008D6E61" w:rsidRPr="008D6E61" w:rsidRDefault="008D6E61">
      <w:pPr>
        <w:rPr>
          <w:rFonts w:ascii="Times New Roman" w:hAnsi="Times New Roman" w:cs="Times New Roman"/>
          <w:sz w:val="28"/>
          <w:szCs w:val="28"/>
        </w:rPr>
      </w:pPr>
    </w:p>
    <w:p w:rsidR="008D6E61" w:rsidRDefault="008D6E61">
      <w:pPr>
        <w:rPr>
          <w:rFonts w:ascii="Times New Roman" w:hAnsi="Times New Roman" w:cs="Times New Roman"/>
          <w:sz w:val="28"/>
          <w:szCs w:val="28"/>
        </w:rPr>
      </w:pPr>
    </w:p>
    <w:p w:rsidR="0038799A" w:rsidRDefault="0038799A" w:rsidP="0038799A">
      <w:pPr>
        <w:ind w:firstLine="0"/>
        <w:rPr>
          <w:rFonts w:ascii="Times New Roman" w:hAnsi="Times New Roman" w:cs="Times New Roman"/>
          <w:sz w:val="28"/>
          <w:szCs w:val="28"/>
        </w:rPr>
        <w:sectPr w:rsidR="0038799A" w:rsidSect="00735E1C">
          <w:headerReference w:type="default" r:id="rId8"/>
          <w:pgSz w:w="11906" w:h="16838"/>
          <w:pgMar w:top="1134" w:right="850" w:bottom="1134" w:left="1701" w:header="708" w:footer="708" w:gutter="0"/>
          <w:cols w:space="708"/>
          <w:docGrid w:linePitch="360"/>
        </w:sectPr>
      </w:pPr>
    </w:p>
    <w:p w:rsidR="00E75235" w:rsidRDefault="008D6E61" w:rsidP="008D6E61">
      <w:pPr>
        <w:ind w:left="5103" w:firstLine="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905484" w:rsidRDefault="008D6E61" w:rsidP="008D6E61">
      <w:pPr>
        <w:ind w:left="5103" w:firstLine="0"/>
        <w:rPr>
          <w:rFonts w:ascii="Times New Roman" w:hAnsi="Times New Roman" w:cs="Times New Roman"/>
          <w:sz w:val="28"/>
          <w:szCs w:val="28"/>
        </w:rPr>
      </w:pPr>
      <w:r>
        <w:rPr>
          <w:rFonts w:ascii="Times New Roman" w:hAnsi="Times New Roman" w:cs="Times New Roman"/>
          <w:sz w:val="28"/>
          <w:szCs w:val="28"/>
        </w:rPr>
        <w:t xml:space="preserve">к решению Абанского районного Совета депутатов  </w:t>
      </w:r>
    </w:p>
    <w:p w:rsidR="008D6E61" w:rsidRDefault="008D6E61" w:rsidP="00905484">
      <w:pPr>
        <w:ind w:left="5103" w:firstLine="0"/>
        <w:rPr>
          <w:rFonts w:ascii="Times New Roman" w:hAnsi="Times New Roman" w:cs="Times New Roman"/>
          <w:sz w:val="28"/>
          <w:szCs w:val="28"/>
        </w:rPr>
      </w:pPr>
      <w:r>
        <w:rPr>
          <w:rFonts w:ascii="Times New Roman" w:hAnsi="Times New Roman" w:cs="Times New Roman"/>
          <w:sz w:val="28"/>
          <w:szCs w:val="28"/>
        </w:rPr>
        <w:t>от 00.00.2024 № ___</w:t>
      </w:r>
    </w:p>
    <w:p w:rsidR="008D6E61" w:rsidRDefault="008D6E61" w:rsidP="008D6E61">
      <w:pPr>
        <w:ind w:left="5103" w:firstLine="0"/>
        <w:rPr>
          <w:rFonts w:ascii="Times New Roman" w:hAnsi="Times New Roman" w:cs="Times New Roman"/>
          <w:sz w:val="28"/>
          <w:szCs w:val="28"/>
        </w:rPr>
      </w:pPr>
    </w:p>
    <w:p w:rsidR="00E75235" w:rsidRDefault="008D6E61" w:rsidP="008D6E61">
      <w:pPr>
        <w:ind w:left="5103" w:firstLine="0"/>
        <w:rPr>
          <w:rFonts w:ascii="Times New Roman" w:hAnsi="Times New Roman" w:cs="Times New Roman"/>
          <w:sz w:val="28"/>
          <w:szCs w:val="28"/>
        </w:rPr>
      </w:pPr>
      <w:r>
        <w:rPr>
          <w:rFonts w:ascii="Times New Roman" w:hAnsi="Times New Roman" w:cs="Times New Roman"/>
          <w:sz w:val="28"/>
          <w:szCs w:val="28"/>
        </w:rPr>
        <w:t>При</w:t>
      </w:r>
      <w:r w:rsidR="00A85B9F">
        <w:rPr>
          <w:rFonts w:ascii="Times New Roman" w:hAnsi="Times New Roman" w:cs="Times New Roman"/>
          <w:sz w:val="28"/>
          <w:szCs w:val="28"/>
        </w:rPr>
        <w:t xml:space="preserve">ложение </w:t>
      </w:r>
    </w:p>
    <w:p w:rsidR="008D6E61" w:rsidRDefault="00A85B9F" w:rsidP="008D6E61">
      <w:pPr>
        <w:ind w:left="5103" w:firstLine="0"/>
        <w:rPr>
          <w:rFonts w:ascii="Times New Roman" w:hAnsi="Times New Roman" w:cs="Times New Roman"/>
          <w:sz w:val="28"/>
          <w:szCs w:val="28"/>
        </w:rPr>
      </w:pPr>
      <w:r>
        <w:rPr>
          <w:rFonts w:ascii="Times New Roman" w:hAnsi="Times New Roman" w:cs="Times New Roman"/>
          <w:sz w:val="28"/>
          <w:szCs w:val="28"/>
        </w:rPr>
        <w:t>к решению</w:t>
      </w:r>
      <w:r w:rsidR="008D6E61">
        <w:rPr>
          <w:rFonts w:ascii="Times New Roman" w:hAnsi="Times New Roman" w:cs="Times New Roman"/>
          <w:sz w:val="28"/>
          <w:szCs w:val="28"/>
        </w:rPr>
        <w:t xml:space="preserve"> Новоуспенского сельсовета Абанского района </w:t>
      </w:r>
    </w:p>
    <w:p w:rsidR="008D6E61" w:rsidRDefault="008D6E61" w:rsidP="008D6E61">
      <w:pPr>
        <w:ind w:left="5103" w:firstLine="0"/>
        <w:rPr>
          <w:rFonts w:ascii="Times New Roman" w:hAnsi="Times New Roman" w:cs="Times New Roman"/>
          <w:sz w:val="28"/>
          <w:szCs w:val="28"/>
        </w:rPr>
      </w:pPr>
      <w:r>
        <w:rPr>
          <w:rFonts w:ascii="Times New Roman" w:hAnsi="Times New Roman" w:cs="Times New Roman"/>
          <w:sz w:val="28"/>
          <w:szCs w:val="28"/>
        </w:rPr>
        <w:t>от 18.03.2013 № 34-85р</w:t>
      </w:r>
    </w:p>
    <w:p w:rsidR="008D6E61" w:rsidRDefault="008D6E61" w:rsidP="008D6E61">
      <w:pPr>
        <w:ind w:left="5103" w:firstLine="0"/>
        <w:rPr>
          <w:rFonts w:ascii="Times New Roman" w:hAnsi="Times New Roman" w:cs="Times New Roman"/>
          <w:sz w:val="28"/>
          <w:szCs w:val="28"/>
        </w:rPr>
      </w:pPr>
    </w:p>
    <w:p w:rsidR="003D107C" w:rsidRPr="00E75235" w:rsidRDefault="003D107C" w:rsidP="003D107C">
      <w:pPr>
        <w:wordWrap w:val="0"/>
        <w:ind w:firstLine="567"/>
        <w:jc w:val="center"/>
        <w:rPr>
          <w:rFonts w:ascii="Times New Roman" w:eastAsia="Times New Roman" w:hAnsi="Times New Roman" w:cs="Times New Roman"/>
          <w:b/>
          <w:sz w:val="28"/>
          <w:szCs w:val="28"/>
          <w:lang w:eastAsia="ru-RU"/>
        </w:rPr>
      </w:pPr>
      <w:r w:rsidRPr="00E75235">
        <w:rPr>
          <w:rFonts w:ascii="Times New Roman" w:eastAsia="Times New Roman" w:hAnsi="Times New Roman" w:cs="Times New Roman"/>
          <w:b/>
          <w:bCs/>
          <w:sz w:val="28"/>
          <w:szCs w:val="28"/>
          <w:lang w:eastAsia="ru-RU"/>
        </w:rPr>
        <w:t>ПРАВИЛА ЗЕМЛЕПОЛЬЗОВАНИЯ И ЗАСТРОЙКИ</w:t>
      </w:r>
    </w:p>
    <w:p w:rsidR="003D107C" w:rsidRPr="00E75235" w:rsidRDefault="003D107C" w:rsidP="003D107C">
      <w:pPr>
        <w:wordWrap w:val="0"/>
        <w:ind w:firstLine="567"/>
        <w:jc w:val="center"/>
        <w:rPr>
          <w:rFonts w:ascii="Times New Roman" w:eastAsia="Times New Roman" w:hAnsi="Times New Roman" w:cs="Times New Roman"/>
          <w:b/>
          <w:sz w:val="28"/>
          <w:szCs w:val="28"/>
          <w:lang w:eastAsia="ru-RU"/>
        </w:rPr>
      </w:pPr>
      <w:r w:rsidRPr="00E75235">
        <w:rPr>
          <w:rFonts w:ascii="Times New Roman" w:eastAsia="Times New Roman" w:hAnsi="Times New Roman" w:cs="Times New Roman"/>
          <w:b/>
          <w:bCs/>
          <w:sz w:val="28"/>
          <w:szCs w:val="28"/>
          <w:lang w:eastAsia="ru-RU"/>
        </w:rPr>
        <w:t>МУНИЦИПАЛЬНОГО ОБРАЗОВАНИЯ НОВОУСПЕНСКИЙ СЕЛЬСОВЕТ</w:t>
      </w:r>
      <w:r w:rsidR="00E75235">
        <w:rPr>
          <w:rFonts w:ascii="Times New Roman" w:eastAsia="Times New Roman" w:hAnsi="Times New Roman" w:cs="Times New Roman"/>
          <w:b/>
          <w:bCs/>
          <w:sz w:val="28"/>
          <w:szCs w:val="28"/>
          <w:lang w:eastAsia="ru-RU"/>
        </w:rPr>
        <w:t xml:space="preserve"> </w:t>
      </w:r>
      <w:r w:rsidRPr="00E75235">
        <w:rPr>
          <w:rFonts w:ascii="Times New Roman" w:eastAsia="Times New Roman" w:hAnsi="Times New Roman" w:cs="Times New Roman"/>
          <w:b/>
          <w:bCs/>
          <w:sz w:val="28"/>
          <w:szCs w:val="28"/>
          <w:lang w:eastAsia="ru-RU"/>
        </w:rPr>
        <w:t>АБАНСКОГО РАЙОНА КРАСНОЯРСКОГО КРАЯ</w:t>
      </w:r>
    </w:p>
    <w:p w:rsidR="003D107C" w:rsidRPr="00E75235" w:rsidRDefault="003D107C" w:rsidP="003D107C">
      <w:pPr>
        <w:wordWrap w:val="0"/>
        <w:ind w:firstLine="567"/>
        <w:jc w:val="center"/>
        <w:rPr>
          <w:rFonts w:ascii="Times New Roman" w:eastAsia="Times New Roman" w:hAnsi="Times New Roman" w:cs="Times New Roman"/>
          <w:b/>
          <w:sz w:val="28"/>
          <w:szCs w:val="28"/>
          <w:lang w:eastAsia="ru-RU"/>
        </w:rPr>
      </w:pPr>
    </w:p>
    <w:p w:rsidR="003D107C" w:rsidRPr="00E75235" w:rsidRDefault="00264961" w:rsidP="003D107C">
      <w:pPr>
        <w:wordWrap w:val="0"/>
        <w:jc w:val="center"/>
        <w:rPr>
          <w:rFonts w:ascii="Times New Roman" w:eastAsia="Times New Roman" w:hAnsi="Times New Roman" w:cs="Times New Roman"/>
          <w:b/>
          <w:color w:val="000000" w:themeColor="text1"/>
          <w:sz w:val="28"/>
          <w:szCs w:val="28"/>
          <w:lang w:eastAsia="ru-RU"/>
        </w:rPr>
      </w:pPr>
      <w:bookmarkStart w:id="0" w:name="_Toc342903854"/>
      <w:r w:rsidRPr="00264961">
        <w:rPr>
          <w:rFonts w:ascii="Times New Roman" w:eastAsia="Times New Roman" w:hAnsi="Times New Roman" w:cs="Times New Roman"/>
          <w:b/>
          <w:bCs/>
          <w:color w:val="000000" w:themeColor="text1"/>
          <w:sz w:val="28"/>
          <w:szCs w:val="28"/>
          <w:lang w:eastAsia="ru-RU"/>
        </w:rPr>
        <w:t>ВВЕДЕНИЕ</w:t>
      </w:r>
      <w:bookmarkEnd w:id="0"/>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Правила землепользования и застройки муниципального образования Новоуспенский сельсовет (далее – Правила) являются документом градостроительного зонирования, разработанным в соответствии с Градостроительным кодексом Российской Федерации, Гражданским кодексом Российской Федерации, Земельным кодексом Российской Федерации, иными законами и нормативными правовыми актами Российской Федерации, Красноярского края, СТП Красноярского края, СТП Абанского района, Уставом сельского поселения, с учетом правовых актов, определяющих основные направления социально-экономического и градостроительного развития муниципального образования Новоуспенский сельсовет, охраны и использования его культурного наследия, окружающей среды и природных ресурсов. Правила обязательны для исполнения всеми расположенными на территории Новоуспенского сельсовета предприятиями, учреждениями и организациями независимо от их организационно-правовых форм и подчиненности, а также гражданами.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На основании Закона Красноярского края 17.12.2004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статусом сельского поселения наделено муниципальное образование Новоуспенский сельсовет. В состав сельсовета входят сельские населенные пункты: село Новоуспенка (административный центр), деревня Ермаковка, деревня Зимник, деревня Новогеоргиевка.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Новоуспенский сельсовет расположен в южной части Абанского района и территориально граничит: на С с Апано-Ключинским с/с, на Ю с Туровским и Долгомостовским с/с, на ЮЗ с Петропавловским с/с, на З с Никольским с/с.</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lastRenderedPageBreak/>
        <w:t>Все населенные пункты сельсовета размещены на возвышенных сухих местах, во время прохождения весенне-осеннего паводка затоплению не подвержены.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Основное направление хозяйственной деятельности представлено сельскохозяйственным производством: растениеводством, животноводством (КРС), лесной промышленностью (лесопилением), фермерскими хозяйствами, ЛПХ.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соответствии с санитарной классификации промышленных объектов и производств, размещаемых на территории сельсовета, выделены производственные объекты и производства непищевого профиля третьего, четвертого, пятого класса опасности и пищевого профиля четвертого класса опасности.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Строительство крупных градообразующих производственных объектов федерального и краевого значения на территории сельсовета не планируется.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Объекты инженерно-транспортной инфраструктуры представлены: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ВЛ 500 кВ, 35 кВ, 10 кВ;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автодорогами регионального значения «Абан-Почет», «Абан-Почет-Новоуспенка»</w:t>
      </w:r>
      <w:r w:rsidR="00AA5034">
        <w:rPr>
          <w:rFonts w:ascii="Times New Roman" w:eastAsia="Times New Roman" w:hAnsi="Times New Roman" w:cs="Times New Roman"/>
          <w:color w:val="000000"/>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Объекты специального назначения представлены площадками для временного складирования твердых бытовых отходов, кладбищами.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На территории Новоуспенского сельсовета расположены особо охраняемые природные территории и объекты культурного наследия: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действующий памятник природы регионального значения (ООПТ) «Красивая береза»;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объект культурного наследия регионального значения – «Могила партизан и жителей села, погибших от рук колчаковцев в 1919 г.», расположен на кладбище в д. Зимник.</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Минерально-сырьевые ресурсы представлены месторождением бурого угля.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Территориальные границы населенных пунктов: с. Новоуспенка, Ермаковка, Зимник, Новогеоргиевка, не имеющих ранее выполненной градостроительной документации, определены в соответствии с установленными границами кадастровых кварталов.</w:t>
      </w:r>
    </w:p>
    <w:p w:rsidR="003D107C" w:rsidRPr="00E75235" w:rsidRDefault="00264961" w:rsidP="003D107C">
      <w:pPr>
        <w:wordWrap w:val="0"/>
        <w:jc w:val="both"/>
        <w:rPr>
          <w:rFonts w:ascii="Times New Roman" w:eastAsia="Times New Roman" w:hAnsi="Times New Roman" w:cs="Times New Roman"/>
          <w:color w:val="FF0000"/>
          <w:sz w:val="28"/>
          <w:szCs w:val="28"/>
          <w:lang w:eastAsia="ru-RU"/>
        </w:rPr>
      </w:pPr>
      <w:r w:rsidRPr="00264961">
        <w:rPr>
          <w:rFonts w:ascii="Times New Roman" w:eastAsia="Times New Roman" w:hAnsi="Times New Roman" w:cs="Times New Roman"/>
          <w:color w:val="FF0000"/>
          <w:sz w:val="28"/>
          <w:szCs w:val="28"/>
          <w:lang w:eastAsia="ru-RU"/>
        </w:rPr>
        <w:t> </w:t>
      </w:r>
    </w:p>
    <w:p w:rsidR="003D107C" w:rsidRPr="00E75235" w:rsidRDefault="00264961" w:rsidP="003D107C">
      <w:pPr>
        <w:wordWrap w:val="0"/>
        <w:ind w:firstLine="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FF0000"/>
          <w:sz w:val="28"/>
          <w:szCs w:val="28"/>
          <w:lang w:eastAsia="ru-RU"/>
        </w:rPr>
        <w:br w:type="page"/>
      </w:r>
    </w:p>
    <w:p w:rsidR="000411F7" w:rsidRPr="00E75235" w:rsidRDefault="00264961" w:rsidP="003D107C">
      <w:pPr>
        <w:wordWrap w:val="0"/>
        <w:jc w:val="center"/>
        <w:rPr>
          <w:rFonts w:ascii="Times New Roman" w:eastAsia="Times New Roman" w:hAnsi="Times New Roman" w:cs="Times New Roman"/>
          <w:b/>
          <w:bCs/>
          <w:color w:val="000000" w:themeColor="text1"/>
          <w:sz w:val="28"/>
          <w:szCs w:val="28"/>
          <w:lang w:eastAsia="ru-RU"/>
        </w:rPr>
      </w:pPr>
      <w:bookmarkStart w:id="1" w:name="_Toc342903855"/>
      <w:r w:rsidRPr="00264961">
        <w:rPr>
          <w:rFonts w:ascii="Times New Roman" w:eastAsia="Times New Roman" w:hAnsi="Times New Roman" w:cs="Times New Roman"/>
          <w:b/>
          <w:bCs/>
          <w:color w:val="000000" w:themeColor="text1"/>
          <w:sz w:val="28"/>
          <w:szCs w:val="28"/>
          <w:lang w:eastAsia="ru-RU"/>
        </w:rPr>
        <w:lastRenderedPageBreak/>
        <w:t xml:space="preserve">РАЗДЕЛ I. ПОРЯДОК РЕГУЛИРОВАНИЯ ЗЕМЛЕПОЛЬЗОВАНИЯ </w:t>
      </w:r>
    </w:p>
    <w:p w:rsidR="003D107C" w:rsidRPr="00E75235" w:rsidRDefault="00264961" w:rsidP="003D107C">
      <w:pPr>
        <w:wordWrap w:val="0"/>
        <w:jc w:val="center"/>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И ЗАСТРОЙКИ ОРГАНАМИ МЕСТНОГО</w:t>
      </w:r>
      <w:bookmarkStart w:id="2" w:name="_Toc342903856"/>
      <w:bookmarkEnd w:id="1"/>
      <w:r w:rsidRPr="00264961">
        <w:rPr>
          <w:rFonts w:ascii="Times New Roman" w:eastAsia="Times New Roman" w:hAnsi="Times New Roman" w:cs="Times New Roman"/>
          <w:b/>
          <w:bCs/>
          <w:color w:val="000000" w:themeColor="text1"/>
          <w:sz w:val="28"/>
          <w:szCs w:val="28"/>
          <w:lang w:eastAsia="ru-RU"/>
        </w:rPr>
        <w:t xml:space="preserve"> САМОУПРАВЛЕНИЯ</w:t>
      </w:r>
      <w:bookmarkEnd w:id="2"/>
    </w:p>
    <w:p w:rsidR="003D107C" w:rsidRPr="00E75235" w:rsidRDefault="003D107C" w:rsidP="003D107C">
      <w:pPr>
        <w:wordWrap w:val="0"/>
        <w:jc w:val="both"/>
        <w:rPr>
          <w:rFonts w:ascii="Times New Roman" w:eastAsia="Times New Roman" w:hAnsi="Times New Roman" w:cs="Times New Roman"/>
          <w:color w:val="000000" w:themeColor="text1"/>
          <w:sz w:val="28"/>
          <w:szCs w:val="28"/>
          <w:lang w:eastAsia="ru-RU"/>
        </w:rPr>
      </w:pPr>
    </w:p>
    <w:p w:rsidR="003D107C" w:rsidRPr="00E75235" w:rsidRDefault="00264961" w:rsidP="003D107C">
      <w:pPr>
        <w:wordWrap w:val="0"/>
        <w:jc w:val="both"/>
        <w:rPr>
          <w:rFonts w:ascii="Times New Roman" w:eastAsia="Times New Roman" w:hAnsi="Times New Roman" w:cs="Times New Roman"/>
          <w:b/>
          <w:color w:val="000000" w:themeColor="text1"/>
          <w:sz w:val="28"/>
          <w:szCs w:val="28"/>
          <w:lang w:eastAsia="ru-RU"/>
        </w:rPr>
      </w:pPr>
      <w:bookmarkStart w:id="3" w:name="_Toc342903857"/>
      <w:bookmarkStart w:id="4" w:name="_Toc340065546"/>
      <w:bookmarkEnd w:id="3"/>
      <w:r w:rsidRPr="00264961">
        <w:rPr>
          <w:rFonts w:ascii="Times New Roman" w:eastAsia="Times New Roman" w:hAnsi="Times New Roman" w:cs="Times New Roman"/>
          <w:b/>
          <w:bCs/>
          <w:color w:val="000000" w:themeColor="text1"/>
          <w:sz w:val="28"/>
          <w:szCs w:val="28"/>
          <w:lang w:eastAsia="ru-RU"/>
        </w:rPr>
        <w:t>Статья 1 Основные понятия и термины, используемые в Правилах</w:t>
      </w:r>
      <w:bookmarkEnd w:id="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Для целей настоящих Правил используются следующие понятия:</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архитектурно-строительное проектирование </w:t>
      </w:r>
      <w:r w:rsidRPr="00264961">
        <w:rPr>
          <w:rFonts w:ascii="Times New Roman" w:eastAsia="Times New Roman" w:hAnsi="Times New Roman" w:cs="Times New Roman"/>
          <w:sz w:val="28"/>
          <w:szCs w:val="28"/>
          <w:lang w:eastAsia="ru-RU"/>
        </w:rPr>
        <w:t xml:space="preserve">– деятельность по развитию территорий, осуществляемая путём подготовки проектной документации применительно к объектам капитального строительства и их частям, строящимся, реконструируемым в границах принадлежащего </w:t>
      </w:r>
      <w:r w:rsidRPr="00264961">
        <w:rPr>
          <w:rFonts w:ascii="Times New Roman" w:eastAsia="Times New Roman" w:hAnsi="Times New Roman" w:cs="Times New Roman"/>
          <w:spacing w:val="-1"/>
          <w:sz w:val="28"/>
          <w:szCs w:val="28"/>
          <w:lang w:eastAsia="ru-RU"/>
        </w:rPr>
        <w:t xml:space="preserve">застройщику земельного участка, а также в случаях проведения капитального </w:t>
      </w:r>
      <w:r w:rsidRPr="00264961">
        <w:rPr>
          <w:rFonts w:ascii="Times New Roman" w:eastAsia="Times New Roman" w:hAnsi="Times New Roman" w:cs="Times New Roman"/>
          <w:sz w:val="28"/>
          <w:szCs w:val="28"/>
          <w:lang w:eastAsia="ru-RU"/>
        </w:rPr>
        <w:t>ремонта объектов капитального строительства, если при его проведении затрагиваются конструктивные и другие характеристики надежности и безопасности таких объектов;</w:t>
      </w:r>
    </w:p>
    <w:p w:rsidR="003D107C" w:rsidRPr="00E75235" w:rsidRDefault="003D107C" w:rsidP="003D107C">
      <w:pPr>
        <w:shd w:val="clear" w:color="auto" w:fill="FFFFFF"/>
        <w:wordWrap w:val="0"/>
        <w:jc w:val="both"/>
        <w:rPr>
          <w:rFonts w:ascii="Times New Roman" w:eastAsia="Times New Roman" w:hAnsi="Times New Roman" w:cs="Times New Roman"/>
          <w:sz w:val="28"/>
          <w:szCs w:val="28"/>
          <w:lang w:eastAsia="ru-RU"/>
        </w:rPr>
      </w:pPr>
      <w:r w:rsidRPr="00E75235">
        <w:rPr>
          <w:rFonts w:ascii="Times New Roman" w:eastAsia="Times New Roman" w:hAnsi="Times New Roman" w:cs="Times New Roman"/>
          <w:bCs/>
          <w:spacing w:val="-1"/>
          <w:sz w:val="28"/>
          <w:szCs w:val="28"/>
          <w:lang w:eastAsia="ru-RU"/>
        </w:rPr>
        <w:t xml:space="preserve">виды разрешенного использования земельных участков и объектов капитального строительства </w:t>
      </w:r>
      <w:r w:rsidRPr="00E75235">
        <w:rPr>
          <w:rFonts w:ascii="Times New Roman" w:eastAsia="Times New Roman" w:hAnsi="Times New Roman" w:cs="Times New Roman"/>
          <w:spacing w:val="-1"/>
          <w:sz w:val="28"/>
          <w:szCs w:val="28"/>
          <w:lang w:eastAsia="ru-RU"/>
        </w:rPr>
        <w:t xml:space="preserve">– виды деятельности, объекты, осуществлять и </w:t>
      </w:r>
      <w:r w:rsidRPr="00E75235">
        <w:rPr>
          <w:rFonts w:ascii="Times New Roman" w:eastAsia="Times New Roman" w:hAnsi="Times New Roman" w:cs="Times New Roman"/>
          <w:sz w:val="28"/>
          <w:szCs w:val="28"/>
          <w:lang w:eastAsia="ru-RU"/>
        </w:rPr>
        <w:t xml:space="preserve">размещать которые на земельных участках разрешено в силу наименования </w:t>
      </w:r>
      <w:r w:rsidRPr="00E75235">
        <w:rPr>
          <w:rFonts w:ascii="Times New Roman" w:eastAsia="Times New Roman" w:hAnsi="Times New Roman" w:cs="Times New Roman"/>
          <w:spacing w:val="-3"/>
          <w:sz w:val="28"/>
          <w:szCs w:val="28"/>
          <w:lang w:eastAsia="ru-RU"/>
        </w:rPr>
        <w:t>их</w:t>
      </w:r>
      <w:r w:rsidRPr="00E75235">
        <w:rPr>
          <w:rFonts w:ascii="Times New Roman" w:eastAsia="Times New Roman" w:hAnsi="Times New Roman" w:cs="Times New Roman"/>
          <w:sz w:val="28"/>
          <w:szCs w:val="28"/>
          <w:lang w:eastAsia="ru-RU"/>
        </w:rPr>
        <w:t xml:space="preserve"> в </w:t>
      </w:r>
      <w:r w:rsidRPr="00E75235">
        <w:rPr>
          <w:rFonts w:ascii="Times New Roman" w:eastAsia="Times New Roman" w:hAnsi="Times New Roman" w:cs="Times New Roman"/>
          <w:spacing w:val="-2"/>
          <w:sz w:val="28"/>
          <w:szCs w:val="28"/>
          <w:lang w:eastAsia="ru-RU"/>
        </w:rPr>
        <w:t>составе</w:t>
      </w:r>
      <w:r w:rsidRPr="00E75235">
        <w:rPr>
          <w:rFonts w:ascii="Times New Roman" w:eastAsia="Times New Roman" w:hAnsi="Times New Roman" w:cs="Times New Roman"/>
          <w:sz w:val="28"/>
          <w:szCs w:val="28"/>
          <w:lang w:eastAsia="ru-RU"/>
        </w:rPr>
        <w:t xml:space="preserve"> </w:t>
      </w:r>
      <w:r w:rsidRPr="00E75235">
        <w:rPr>
          <w:rFonts w:ascii="Times New Roman" w:eastAsia="Times New Roman" w:hAnsi="Times New Roman" w:cs="Times New Roman"/>
          <w:spacing w:val="-2"/>
          <w:sz w:val="28"/>
          <w:szCs w:val="28"/>
          <w:lang w:eastAsia="ru-RU"/>
        </w:rPr>
        <w:t>градостроительных</w:t>
      </w:r>
      <w:r w:rsidRPr="00E75235">
        <w:rPr>
          <w:rFonts w:ascii="Times New Roman" w:eastAsia="Times New Roman" w:hAnsi="Times New Roman" w:cs="Times New Roman"/>
          <w:sz w:val="28"/>
          <w:szCs w:val="28"/>
          <w:lang w:eastAsia="ru-RU"/>
        </w:rPr>
        <w:t xml:space="preserve"> </w:t>
      </w:r>
      <w:r w:rsidRPr="00E75235">
        <w:rPr>
          <w:rFonts w:ascii="Times New Roman" w:eastAsia="Times New Roman" w:hAnsi="Times New Roman" w:cs="Times New Roman"/>
          <w:spacing w:val="-2"/>
          <w:sz w:val="28"/>
          <w:szCs w:val="28"/>
          <w:lang w:eastAsia="ru-RU"/>
        </w:rPr>
        <w:t>регламентов</w:t>
      </w:r>
      <w:r w:rsidRPr="00E75235">
        <w:rPr>
          <w:rFonts w:ascii="Times New Roman" w:eastAsia="Times New Roman" w:hAnsi="Times New Roman" w:cs="Times New Roman"/>
          <w:sz w:val="28"/>
          <w:szCs w:val="28"/>
          <w:lang w:eastAsia="ru-RU"/>
        </w:rPr>
        <w:t xml:space="preserve"> </w:t>
      </w:r>
      <w:r w:rsidRPr="00E75235">
        <w:rPr>
          <w:rFonts w:ascii="Times New Roman" w:eastAsia="Times New Roman" w:hAnsi="Times New Roman" w:cs="Times New Roman"/>
          <w:spacing w:val="-2"/>
          <w:sz w:val="28"/>
          <w:szCs w:val="28"/>
          <w:lang w:eastAsia="ru-RU"/>
        </w:rPr>
        <w:t>применительно</w:t>
      </w:r>
      <w:r w:rsidRPr="00E75235">
        <w:rPr>
          <w:rFonts w:ascii="Times New Roman" w:eastAsia="Times New Roman" w:hAnsi="Times New Roman" w:cs="Times New Roman"/>
          <w:sz w:val="28"/>
          <w:szCs w:val="28"/>
          <w:lang w:eastAsia="ru-RU"/>
        </w:rPr>
        <w:t xml:space="preserve"> к соответствующим территориальным зонам при условии обязательного соблюдения требований, установленных действующим законодательством,</w:t>
      </w:r>
      <w:r w:rsidR="00426DAE">
        <w:rPr>
          <w:rFonts w:ascii="Times New Roman" w:eastAsia="Times New Roman" w:hAnsi="Times New Roman" w:cs="Times New Roman"/>
          <w:sz w:val="28"/>
          <w:szCs w:val="28"/>
          <w:lang w:eastAsia="ru-RU"/>
        </w:rPr>
        <w:t xml:space="preserve"> </w:t>
      </w:r>
      <w:r w:rsidRPr="00E75235">
        <w:rPr>
          <w:rFonts w:ascii="Times New Roman" w:eastAsia="Times New Roman" w:hAnsi="Times New Roman" w:cs="Times New Roman"/>
          <w:sz w:val="28"/>
          <w:szCs w:val="28"/>
          <w:lang w:eastAsia="ru-RU"/>
        </w:rPr>
        <w:t xml:space="preserve">Правилами, иными нормативными правовыми актами, нормативно-техническими документами. Виды разрешенного использования земельных </w:t>
      </w:r>
      <w:r w:rsidR="00264961" w:rsidRPr="00264961">
        <w:rPr>
          <w:rFonts w:ascii="Times New Roman" w:eastAsia="Times New Roman" w:hAnsi="Times New Roman" w:cs="Times New Roman"/>
          <w:sz w:val="28"/>
          <w:szCs w:val="28"/>
          <w:lang w:eastAsia="ru-RU"/>
        </w:rPr>
        <w:t xml:space="preserve">участков и объектов капитального строительства включают в себя основные </w:t>
      </w:r>
      <w:r w:rsidR="00264961" w:rsidRPr="00264961">
        <w:rPr>
          <w:rFonts w:ascii="Times New Roman" w:eastAsia="Times New Roman" w:hAnsi="Times New Roman" w:cs="Times New Roman"/>
          <w:spacing w:val="-3"/>
          <w:sz w:val="28"/>
          <w:szCs w:val="28"/>
          <w:lang w:eastAsia="ru-RU"/>
        </w:rPr>
        <w:t>виды</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2"/>
          <w:sz w:val="28"/>
          <w:szCs w:val="28"/>
          <w:lang w:eastAsia="ru-RU"/>
        </w:rPr>
        <w:t>разрешенного</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2"/>
          <w:sz w:val="28"/>
          <w:szCs w:val="28"/>
          <w:lang w:eastAsia="ru-RU"/>
        </w:rPr>
        <w:t>использования,</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1"/>
          <w:sz w:val="28"/>
          <w:szCs w:val="28"/>
          <w:lang w:eastAsia="ru-RU"/>
        </w:rPr>
        <w:t>условно</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2"/>
          <w:sz w:val="28"/>
          <w:szCs w:val="28"/>
          <w:lang w:eastAsia="ru-RU"/>
        </w:rPr>
        <w:t>разрешенные</w:t>
      </w:r>
      <w:r w:rsidR="00264961" w:rsidRPr="00264961">
        <w:rPr>
          <w:rFonts w:ascii="Times New Roman" w:eastAsia="Times New Roman" w:hAnsi="Times New Roman" w:cs="Times New Roman"/>
          <w:sz w:val="28"/>
          <w:szCs w:val="28"/>
          <w:lang w:eastAsia="ru-RU"/>
        </w:rPr>
        <w:t xml:space="preserve"> </w:t>
      </w:r>
      <w:r w:rsidR="00264961" w:rsidRPr="00264961">
        <w:rPr>
          <w:rFonts w:ascii="Times New Roman" w:eastAsia="Times New Roman" w:hAnsi="Times New Roman" w:cs="Times New Roman"/>
          <w:spacing w:val="-2"/>
          <w:sz w:val="28"/>
          <w:szCs w:val="28"/>
          <w:lang w:eastAsia="ru-RU"/>
        </w:rPr>
        <w:t>виды</w:t>
      </w:r>
      <w:r w:rsidR="00264961" w:rsidRPr="00264961">
        <w:rPr>
          <w:rFonts w:ascii="Times New Roman" w:eastAsia="Times New Roman" w:hAnsi="Times New Roman" w:cs="Times New Roman"/>
          <w:sz w:val="28"/>
          <w:szCs w:val="28"/>
          <w:lang w:eastAsia="ru-RU"/>
        </w:rPr>
        <w:t xml:space="preserve"> использования, вспомогательные виды разрешенного использования;</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водоохранная зона - </w:t>
      </w:r>
      <w:r w:rsidRPr="00264961">
        <w:rPr>
          <w:rFonts w:ascii="Times New Roman" w:eastAsia="Times New Roman" w:hAnsi="Times New Roman" w:cs="Times New Roman"/>
          <w:sz w:val="28"/>
          <w:szCs w:val="28"/>
          <w:lang w:eastAsia="ru-RU"/>
        </w:rPr>
        <w:t>территория, примыкающая к береговой линии морей, рек, ручьев, каналов, озер, водохранилищ,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вспомогательные виды разрешенного использования земельных участков и объектов капитального строительства </w:t>
      </w:r>
      <w:r w:rsidRPr="00264961">
        <w:rPr>
          <w:rFonts w:ascii="Times New Roman" w:eastAsia="Times New Roman" w:hAnsi="Times New Roman" w:cs="Times New Roman"/>
          <w:sz w:val="28"/>
          <w:szCs w:val="28"/>
          <w:lang w:eastAsia="ru-RU"/>
        </w:rPr>
        <w:t xml:space="preserve">– виды деятельности, объекты, осуществлять и размещать которые на земельных участках разрешено в силу перечисления этих видов деятельности и объектов в </w:t>
      </w:r>
      <w:r w:rsidRPr="00264961">
        <w:rPr>
          <w:rFonts w:ascii="Times New Roman" w:eastAsia="Times New Roman" w:hAnsi="Times New Roman" w:cs="Times New Roman"/>
          <w:spacing w:val="-2"/>
          <w:sz w:val="28"/>
          <w:szCs w:val="28"/>
          <w:lang w:eastAsia="ru-RU"/>
        </w:rPr>
        <w:t>составе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регламентов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использования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территорий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применительно</w:t>
      </w:r>
      <w:r w:rsidRPr="00264961">
        <w:rPr>
          <w:rFonts w:ascii="Times New Roman" w:eastAsia="Times New Roman" w:hAnsi="Times New Roman" w:cs="Times New Roman"/>
          <w:sz w:val="28"/>
          <w:szCs w:val="28"/>
          <w:lang w:eastAsia="ru-RU"/>
        </w:rPr>
        <w:t xml:space="preserve">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lastRenderedPageBreak/>
        <w:t xml:space="preserve">градостроительная документация </w:t>
      </w:r>
      <w:r w:rsidRPr="00264961">
        <w:rPr>
          <w:rFonts w:ascii="Times New Roman" w:eastAsia="Times New Roman" w:hAnsi="Times New Roman" w:cs="Times New Roman"/>
          <w:sz w:val="28"/>
          <w:szCs w:val="28"/>
          <w:lang w:eastAsia="ru-RU"/>
        </w:rPr>
        <w:t xml:space="preserve">- обобщенное наименование документов территориального планирования Российской Федерации, субъектов Российской Федерации, муниципальных образований, документов </w:t>
      </w:r>
      <w:r w:rsidRPr="00264961">
        <w:rPr>
          <w:rFonts w:ascii="Times New Roman" w:eastAsia="Times New Roman" w:hAnsi="Times New Roman" w:cs="Times New Roman"/>
          <w:spacing w:val="-2"/>
          <w:sz w:val="28"/>
          <w:szCs w:val="28"/>
          <w:lang w:eastAsia="ru-RU"/>
        </w:rPr>
        <w:t>градостроительного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зонирования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муниципальных</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образований</w:t>
      </w:r>
      <w:r w:rsidRPr="00264961">
        <w:rPr>
          <w:rFonts w:ascii="Times New Roman" w:eastAsia="Times New Roman" w:hAnsi="Times New Roman" w:cs="Times New Roman"/>
          <w:sz w:val="28"/>
          <w:szCs w:val="28"/>
          <w:lang w:eastAsia="ru-RU"/>
        </w:rPr>
        <w:t xml:space="preserve"> и </w:t>
      </w:r>
      <w:r w:rsidRPr="00264961">
        <w:rPr>
          <w:rFonts w:ascii="Times New Roman" w:eastAsia="Times New Roman" w:hAnsi="Times New Roman" w:cs="Times New Roman"/>
          <w:spacing w:val="-1"/>
          <w:sz w:val="28"/>
          <w:szCs w:val="28"/>
          <w:lang w:eastAsia="ru-RU"/>
        </w:rPr>
        <w:t xml:space="preserve">документации по планировке территорий муниципальных образований, иных </w:t>
      </w:r>
      <w:r w:rsidRPr="00264961">
        <w:rPr>
          <w:rFonts w:ascii="Times New Roman" w:eastAsia="Times New Roman" w:hAnsi="Times New Roman" w:cs="Times New Roman"/>
          <w:sz w:val="28"/>
          <w:szCs w:val="28"/>
          <w:lang w:eastAsia="ru-RU"/>
        </w:rPr>
        <w:t xml:space="preserve">документов, разрабатываемых в дополнение к перечисленным, в целях иллюстрации или детальной проработки принятых проектных решений с </w:t>
      </w:r>
      <w:r w:rsidRPr="00264961">
        <w:rPr>
          <w:rFonts w:ascii="Times New Roman" w:eastAsia="Times New Roman" w:hAnsi="Times New Roman" w:cs="Times New Roman"/>
          <w:spacing w:val="-2"/>
          <w:sz w:val="28"/>
          <w:szCs w:val="28"/>
          <w:lang w:eastAsia="ru-RU"/>
        </w:rPr>
        <w:t>проработкой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архитектурно-планировочных</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решений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3"/>
          <w:sz w:val="28"/>
          <w:szCs w:val="28"/>
          <w:lang w:eastAsia="ru-RU"/>
        </w:rPr>
        <w:t>по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застройке</w:t>
      </w:r>
      <w:r w:rsidRPr="00264961">
        <w:rPr>
          <w:rFonts w:ascii="Times New Roman" w:eastAsia="Times New Roman" w:hAnsi="Times New Roman" w:cs="Times New Roman"/>
          <w:sz w:val="28"/>
          <w:szCs w:val="28"/>
          <w:lang w:eastAsia="ru-RU"/>
        </w:rPr>
        <w:t xml:space="preserve"> территории, разрабатываемых на профессиональной основе;</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градостроительная деятельность </w:t>
      </w:r>
      <w:r w:rsidRPr="00264961">
        <w:rPr>
          <w:rFonts w:ascii="Times New Roman" w:eastAsia="Times New Roman" w:hAnsi="Times New Roman" w:cs="Times New Roman"/>
          <w:sz w:val="28"/>
          <w:szCs w:val="28"/>
          <w:lang w:eastAsia="ru-RU"/>
        </w:rPr>
        <w:t xml:space="preserve">- деятельность по развитию территорий, в том числе городов, осуществляемая в виде территориального </w:t>
      </w:r>
      <w:r w:rsidRPr="00264961">
        <w:rPr>
          <w:rFonts w:ascii="Times New Roman" w:eastAsia="Times New Roman" w:hAnsi="Times New Roman" w:cs="Times New Roman"/>
          <w:spacing w:val="-7"/>
          <w:sz w:val="28"/>
          <w:szCs w:val="28"/>
          <w:lang w:eastAsia="ru-RU"/>
        </w:rPr>
        <w:t>планирования, территориального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8"/>
          <w:sz w:val="28"/>
          <w:szCs w:val="28"/>
          <w:lang w:eastAsia="ru-RU"/>
        </w:rPr>
        <w:t xml:space="preserve">зонирования, планировки территорий, </w:t>
      </w:r>
      <w:r w:rsidRPr="00264961">
        <w:rPr>
          <w:rFonts w:ascii="Times New Roman" w:eastAsia="Times New Roman" w:hAnsi="Times New Roman" w:cs="Times New Roman"/>
          <w:sz w:val="28"/>
          <w:szCs w:val="28"/>
          <w:lang w:eastAsia="ru-RU"/>
        </w:rPr>
        <w:t xml:space="preserve">архитектурно-строительного проектирования, строительства, капитального ремонта, реконструкции, </w:t>
      </w:r>
      <w:r w:rsidRPr="00264961">
        <w:rPr>
          <w:rFonts w:ascii="Times New Roman" w:eastAsia="Times New Roman" w:hAnsi="Times New Roman" w:cs="Times New Roman"/>
          <w:color w:val="000000" w:themeColor="text1"/>
          <w:sz w:val="28"/>
          <w:szCs w:val="28"/>
          <w:lang w:eastAsia="ru-RU"/>
        </w:rPr>
        <w:t xml:space="preserve">сноса объектов капитального строительства, </w:t>
      </w:r>
      <w:r w:rsidRPr="00264961">
        <w:rPr>
          <w:rFonts w:ascii="Times New Roman" w:hAnsi="Times New Roman" w:cs="Times New Roman"/>
          <w:color w:val="000000" w:themeColor="text1"/>
          <w:sz w:val="28"/>
          <w:szCs w:val="28"/>
          <w:lang w:eastAsia="ru-RU"/>
        </w:rPr>
        <w:t>эксплуатации зданий, сооружений, комплексного развития территории и их благоустройства;</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градостроительное задание </w:t>
      </w:r>
      <w:r w:rsidRPr="00264961">
        <w:rPr>
          <w:rFonts w:ascii="Times New Roman" w:eastAsia="Times New Roman" w:hAnsi="Times New Roman" w:cs="Times New Roman"/>
          <w:sz w:val="28"/>
          <w:szCs w:val="28"/>
          <w:lang w:eastAsia="ru-RU"/>
        </w:rPr>
        <w:t>- документ, содержащий требования к составу, содержанию и последовательности выполнения работ по разработке проектов различных видов градостроительной документации, а также к их качеству, порядку и условиям выполнения в составе контракта (договора) на разработку проектов;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градостроительное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регулирование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деятельность</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
          <w:sz w:val="28"/>
          <w:szCs w:val="28"/>
          <w:lang w:eastAsia="ru-RU"/>
        </w:rPr>
        <w:t>органов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государственной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власти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4"/>
          <w:sz w:val="28"/>
          <w:szCs w:val="28"/>
          <w:lang w:eastAsia="ru-RU"/>
        </w:rPr>
        <w:t>и органов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местного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1"/>
          <w:sz w:val="28"/>
          <w:szCs w:val="28"/>
          <w:lang w:eastAsia="ru-RU"/>
        </w:rPr>
        <w:t>самоуправления по</w:t>
      </w:r>
      <w:r w:rsidRPr="00264961">
        <w:rPr>
          <w:rFonts w:ascii="Times New Roman" w:eastAsia="Times New Roman" w:hAnsi="Times New Roman" w:cs="Times New Roman"/>
          <w:sz w:val="28"/>
          <w:szCs w:val="28"/>
          <w:lang w:eastAsia="ru-RU"/>
        </w:rPr>
        <w:t xml:space="preserve">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утверждения и реализации документов территориального планирования, документации по планировке территории и правил землепользования и застройки;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градостроительное преобразование территории </w:t>
      </w:r>
      <w:r w:rsidRPr="00264961">
        <w:rPr>
          <w:rFonts w:ascii="Times New Roman" w:eastAsia="Times New Roman" w:hAnsi="Times New Roman" w:cs="Times New Roman"/>
          <w:sz w:val="28"/>
          <w:szCs w:val="28"/>
          <w:lang w:eastAsia="ru-RU"/>
        </w:rPr>
        <w:t>- деятельность органов государственной власти и органов местного самоуправления, физических и юридических лиц, направленная на изменение существующего функционального использования территорий в целях приведения такого функционального использования в соответствие с утвержденными документами территориального планирования, правилами землепользования и застройки и документацией по планировке территории;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градостроительная</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подготовка</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территорий</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деятельность,</w:t>
      </w:r>
      <w:r w:rsidRPr="00264961">
        <w:rPr>
          <w:rFonts w:ascii="Times New Roman" w:eastAsia="Times New Roman" w:hAnsi="Times New Roman" w:cs="Times New Roman"/>
          <w:sz w:val="28"/>
          <w:szCs w:val="28"/>
          <w:lang w:eastAsia="ru-RU"/>
        </w:rPr>
        <w:t xml:space="preserve">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lastRenderedPageBreak/>
        <w:t>градостроительное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зонирование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зонирование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территорий</w:t>
      </w:r>
      <w:r w:rsidRPr="00264961">
        <w:rPr>
          <w:rFonts w:ascii="Times New Roman" w:eastAsia="Times New Roman" w:hAnsi="Times New Roman" w:cs="Times New Roman"/>
          <w:sz w:val="28"/>
          <w:szCs w:val="28"/>
          <w:lang w:eastAsia="ru-RU"/>
        </w:rPr>
        <w:t xml:space="preserve"> муниципальных образований в целях определения границ территориальных зон и установления градостроительных регламентов;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градостроительный план земельного участка </w:t>
      </w:r>
      <w:r w:rsidRPr="00264961">
        <w:rPr>
          <w:rFonts w:ascii="Times New Roman" w:eastAsia="Times New Roman" w:hAnsi="Times New Roman" w:cs="Times New Roman"/>
          <w:sz w:val="28"/>
          <w:szCs w:val="28"/>
          <w:lang w:eastAsia="ru-RU"/>
        </w:rPr>
        <w:t xml:space="preserve">(ГПЗУ) - документ, </w:t>
      </w:r>
      <w:r w:rsidRPr="00264961">
        <w:rPr>
          <w:rFonts w:ascii="Times New Roman" w:eastAsia="Times New Roman" w:hAnsi="Times New Roman" w:cs="Times New Roman"/>
          <w:spacing w:val="-2"/>
          <w:sz w:val="28"/>
          <w:szCs w:val="28"/>
          <w:lang w:eastAsia="ru-RU"/>
        </w:rPr>
        <w:t>подготавливаемый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3"/>
          <w:sz w:val="28"/>
          <w:szCs w:val="28"/>
          <w:lang w:eastAsia="ru-RU"/>
        </w:rPr>
        <w:t>по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форме,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устанавливаемой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уполномоченным Правительством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Российской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Федерации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федеральным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органом</w:t>
      </w:r>
      <w:r w:rsidRPr="00264961">
        <w:rPr>
          <w:rFonts w:ascii="Times New Roman" w:eastAsia="Times New Roman" w:hAnsi="Times New Roman" w:cs="Times New Roman"/>
          <w:sz w:val="28"/>
          <w:szCs w:val="28"/>
          <w:lang w:eastAsia="ru-RU"/>
        </w:rPr>
        <w:t xml:space="preserve"> исполнительной власти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3D107C" w:rsidRPr="00E75235" w:rsidRDefault="00264961" w:rsidP="003D107C">
      <w:pPr>
        <w:shd w:val="clear" w:color="auto" w:fill="FFFFFF"/>
        <w:wordWrap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bCs/>
          <w:sz w:val="28"/>
          <w:szCs w:val="28"/>
          <w:lang w:eastAsia="ru-RU"/>
        </w:rPr>
        <w:t xml:space="preserve">градостроительный регламент </w:t>
      </w:r>
      <w:r w:rsidRPr="00264961">
        <w:rPr>
          <w:rFonts w:ascii="Times New Roman" w:eastAsia="Times New Roman" w:hAnsi="Times New Roman" w:cs="Times New Roman"/>
          <w:sz w:val="28"/>
          <w:szCs w:val="28"/>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w:t>
      </w:r>
      <w:r w:rsidRPr="00264961">
        <w:rPr>
          <w:rFonts w:ascii="Times New Roman" w:eastAsia="Times New Roman" w:hAnsi="Times New Roman" w:cs="Times New Roman"/>
          <w:spacing w:val="-2"/>
          <w:sz w:val="28"/>
          <w:szCs w:val="28"/>
          <w:lang w:eastAsia="ru-RU"/>
        </w:rPr>
        <w:t>эксплуатации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объектов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капитального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строительства,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предельные</w:t>
      </w:r>
      <w:r w:rsidRPr="00264961">
        <w:rPr>
          <w:rFonts w:ascii="Times New Roman" w:eastAsia="Times New Roman" w:hAnsi="Times New Roman" w:cs="Times New Roman"/>
          <w:sz w:val="28"/>
          <w:szCs w:val="28"/>
          <w:lang w:eastAsia="ru-RU"/>
        </w:rPr>
        <w:t xml:space="preserve"> (минимальные и (или) максимальные) размеры земельных участков и </w:t>
      </w:r>
      <w:r w:rsidRPr="00264961">
        <w:rPr>
          <w:rFonts w:ascii="Times New Roman" w:eastAsia="Times New Roman" w:hAnsi="Times New Roman" w:cs="Times New Roman"/>
          <w:spacing w:val="-10"/>
          <w:sz w:val="28"/>
          <w:szCs w:val="28"/>
          <w:lang w:eastAsia="ru-RU"/>
        </w:rPr>
        <w:t>предельные параметры</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9"/>
          <w:sz w:val="28"/>
          <w:szCs w:val="28"/>
          <w:lang w:eastAsia="ru-RU"/>
        </w:rPr>
        <w:t>разрешенного строительства, реконструкции</w:t>
      </w:r>
      <w:r w:rsidRPr="00264961">
        <w:rPr>
          <w:rFonts w:ascii="Times New Roman" w:eastAsia="Times New Roman" w:hAnsi="Times New Roman" w:cs="Times New Roman"/>
          <w:sz w:val="28"/>
          <w:szCs w:val="28"/>
          <w:lang w:eastAsia="ru-RU"/>
        </w:rPr>
        <w:t xml:space="preserve"> объектов капитального строительства, а также ограничения использования земельных участков и объектов капитального строительства, </w:t>
      </w:r>
      <w:r w:rsidRPr="00264961">
        <w:rPr>
          <w:rFonts w:ascii="Times New Roman" w:hAnsi="Times New Roman" w:cs="Times New Roman"/>
          <w:color w:val="000000" w:themeColor="text1"/>
          <w:sz w:val="28"/>
          <w:szCs w:val="28"/>
          <w:lang w:eastAsia="ru-RU"/>
        </w:rPr>
        <w:t>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3D107C" w:rsidRPr="00E75235" w:rsidRDefault="00264961" w:rsidP="003D107C">
      <w:pPr>
        <w:autoSpaceDE w:val="0"/>
        <w:autoSpaceDN w:val="0"/>
        <w:adjustRightInd w:val="0"/>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земельные участки как объекты градостроительной деятельности </w:t>
      </w:r>
      <w:r w:rsidRPr="00264961">
        <w:rPr>
          <w:rFonts w:ascii="Times New Roman" w:eastAsia="Times New Roman" w:hAnsi="Times New Roman" w:cs="Times New Roman"/>
          <w:sz w:val="28"/>
          <w:szCs w:val="28"/>
          <w:lang w:eastAsia="ru-RU"/>
        </w:rPr>
        <w:t>-часть поверхности земли, границы которой установлены в соответствии с законодательством,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зоны с особыми условиями использования территорий </w:t>
      </w:r>
      <w:r w:rsidRPr="00264961">
        <w:rPr>
          <w:rFonts w:ascii="Times New Roman" w:eastAsia="Times New Roman" w:hAnsi="Times New Roman" w:cs="Times New Roman"/>
          <w:sz w:val="28"/>
          <w:szCs w:val="28"/>
          <w:lang w:eastAsia="ru-RU"/>
        </w:rPr>
        <w:t xml:space="preserve">- охранные, санитарно-защитные зоны, зоны охраны объектов культурного наследия (памятников истории и культуры) народов Российской Федерации </w:t>
      </w:r>
      <w:r w:rsidRPr="00264961">
        <w:rPr>
          <w:rFonts w:ascii="Times New Roman" w:hAnsi="Times New Roman" w:cs="Times New Roman"/>
          <w:color w:val="000000" w:themeColor="text1"/>
          <w:sz w:val="28"/>
          <w:szCs w:val="28"/>
          <w:lang w:eastAsia="ru-RU"/>
        </w:rPr>
        <w:t>(далее – объекты культурного наследия)</w:t>
      </w:r>
      <w:r w:rsidRPr="00264961">
        <w:rPr>
          <w:rFonts w:ascii="Times New Roman" w:eastAsia="Times New Roman" w:hAnsi="Times New Roman" w:cs="Times New Roman"/>
          <w:color w:val="000000" w:themeColor="text1"/>
          <w:sz w:val="28"/>
          <w:szCs w:val="28"/>
          <w:lang w:eastAsia="ru-RU"/>
        </w:rPr>
        <w:t xml:space="preserve">, </w:t>
      </w:r>
      <w:r w:rsidRPr="00264961">
        <w:rPr>
          <w:rFonts w:ascii="Times New Roman" w:hAnsi="Times New Roman" w:cs="Times New Roman"/>
          <w:color w:val="000000" w:themeColor="text1"/>
          <w:sz w:val="28"/>
          <w:szCs w:val="28"/>
          <w:lang w:eastAsia="ru-RU"/>
        </w:rPr>
        <w:t>защитные зоны объектов культурного наследия</w:t>
      </w:r>
      <w:r w:rsidRPr="00264961">
        <w:rPr>
          <w:rFonts w:ascii="Times New Roman" w:eastAsia="Times New Roman" w:hAnsi="Times New Roman" w:cs="Times New Roman"/>
          <w:sz w:val="28"/>
          <w:szCs w:val="28"/>
          <w:lang w:eastAsia="ru-RU"/>
        </w:rPr>
        <w:t xml:space="preserve">, водоохранные зоны, </w:t>
      </w:r>
      <w:r w:rsidRPr="00264961">
        <w:rPr>
          <w:rFonts w:ascii="Times New Roman" w:hAnsi="Times New Roman" w:cs="Times New Roman"/>
          <w:color w:val="000000" w:themeColor="text1"/>
          <w:sz w:val="28"/>
          <w:szCs w:val="28"/>
          <w:lang w:eastAsia="ru-RU"/>
        </w:rPr>
        <w:t>зоны затопления, подтопления</w:t>
      </w:r>
      <w:r w:rsidRPr="00264961">
        <w:rPr>
          <w:rFonts w:ascii="Times New Roman" w:eastAsia="Times New Roman" w:hAnsi="Times New Roman" w:cs="Times New Roman"/>
          <w:sz w:val="28"/>
          <w:szCs w:val="28"/>
          <w:lang w:eastAsia="ru-RU"/>
        </w:rPr>
        <w:t xml:space="preserve">, зоны </w:t>
      </w:r>
      <w:r w:rsidRPr="00264961">
        <w:rPr>
          <w:rFonts w:ascii="Times New Roman" w:eastAsia="Times New Roman" w:hAnsi="Times New Roman" w:cs="Times New Roman"/>
          <w:sz w:val="28"/>
          <w:szCs w:val="28"/>
          <w:lang w:eastAsia="ru-RU"/>
        </w:rPr>
        <w:lastRenderedPageBreak/>
        <w:t xml:space="preserve">санитарной охраны источников питьевого и хозяйственно-бытового водоснабжения, зоны охраняемых объектов, </w:t>
      </w:r>
      <w:r w:rsidRPr="00264961">
        <w:rPr>
          <w:rFonts w:ascii="Times New Roman" w:hAnsi="Times New Roman" w:cs="Times New Roman"/>
          <w:color w:val="000000" w:themeColor="text1"/>
          <w:sz w:val="28"/>
          <w:szCs w:val="28"/>
          <w:lang w:eastAsia="ru-RU"/>
        </w:rPr>
        <w:t>приаэродромная территория</w:t>
      </w:r>
      <w:r w:rsidRPr="00264961">
        <w:rPr>
          <w:rFonts w:ascii="Times New Roman" w:eastAsia="Times New Roman" w:hAnsi="Times New Roman" w:cs="Times New Roman"/>
          <w:sz w:val="28"/>
          <w:szCs w:val="28"/>
          <w:lang w:eastAsia="ru-RU"/>
        </w:rPr>
        <w:t>, иные зоны, устанавливаемые в соответствии с законодательством Российской Федерации;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карта градостроительного зонирования </w:t>
      </w:r>
      <w:r w:rsidRPr="00264961">
        <w:rPr>
          <w:rFonts w:ascii="Times New Roman" w:eastAsia="Times New Roman" w:hAnsi="Times New Roman" w:cs="Times New Roman"/>
          <w:sz w:val="28"/>
          <w:szCs w:val="28"/>
          <w:lang w:eastAsia="ru-RU"/>
        </w:rPr>
        <w:t>– графическая часть Правил, на которой отображаются границы территориальных зон и их кодовые обозначения;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bCs/>
          <w:sz w:val="28"/>
          <w:szCs w:val="28"/>
          <w:lang w:eastAsia="ru-RU"/>
        </w:rPr>
        <w:t xml:space="preserve">красные линии </w:t>
      </w:r>
      <w:r w:rsidRPr="00264961">
        <w:rPr>
          <w:rFonts w:ascii="Times New Roman" w:eastAsia="Times New Roman" w:hAnsi="Times New Roman" w:cs="Times New Roman"/>
          <w:sz w:val="28"/>
          <w:szCs w:val="28"/>
          <w:lang w:eastAsia="ru-RU"/>
        </w:rPr>
        <w:t xml:space="preserve">– линии, </w:t>
      </w:r>
      <w:r w:rsidRPr="00264961">
        <w:rPr>
          <w:rFonts w:ascii="Times New Roman" w:hAnsi="Times New Roman" w:cs="Times New Roman"/>
          <w:color w:val="000000" w:themeColor="text1"/>
          <w:sz w:val="28"/>
          <w:szCs w:val="28"/>
          <w:lang w:eastAsia="ru-RU"/>
        </w:rPr>
        <w:t>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нормативные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3"/>
          <w:sz w:val="28"/>
          <w:szCs w:val="28"/>
          <w:lang w:eastAsia="ru-RU"/>
        </w:rPr>
        <w:t>зоны</w:t>
      </w:r>
      <w:r w:rsidRPr="00264961">
        <w:rPr>
          <w:rFonts w:ascii="Times New Roman" w:eastAsia="Times New Roman" w:hAnsi="Times New Roman" w:cs="Times New Roman"/>
          <w:bCs/>
          <w:sz w:val="28"/>
          <w:szCs w:val="28"/>
          <w:lang w:eastAsia="ru-RU"/>
        </w:rPr>
        <w:t xml:space="preserve"> с </w:t>
      </w:r>
      <w:r w:rsidRPr="00264961">
        <w:rPr>
          <w:rFonts w:ascii="Times New Roman" w:eastAsia="Times New Roman" w:hAnsi="Times New Roman" w:cs="Times New Roman"/>
          <w:bCs/>
          <w:spacing w:val="-2"/>
          <w:sz w:val="28"/>
          <w:szCs w:val="28"/>
          <w:lang w:eastAsia="ru-RU"/>
        </w:rPr>
        <w:t>особыми</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условиями</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использования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bCs/>
          <w:sz w:val="28"/>
          <w:szCs w:val="28"/>
          <w:lang w:eastAsia="ru-RU"/>
        </w:rPr>
        <w:t xml:space="preserve">территорий </w:t>
      </w:r>
      <w:r w:rsidRPr="00264961">
        <w:rPr>
          <w:rFonts w:ascii="Times New Roman" w:eastAsia="Times New Roman" w:hAnsi="Times New Roman" w:cs="Times New Roman"/>
          <w:sz w:val="28"/>
          <w:szCs w:val="28"/>
          <w:lang w:eastAsia="ru-RU"/>
        </w:rPr>
        <w:t>-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отображаемые на основании требований к размерам зон с особыми условиями использования территорий, установленных законодательством Российской Федерации;</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одном значении, если иное не предусмотрено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в равной степени применяются к жилым домам, индивидуальным жилым домам, если иное не предусмотрено федеральными законами и нормативными правовыми актами Российской Федерации;</w:t>
      </w:r>
    </w:p>
    <w:p w:rsidR="003D107C" w:rsidRPr="00E75235" w:rsidRDefault="00264961" w:rsidP="003D107C">
      <w:pPr>
        <w:shd w:val="clear" w:color="auto" w:fill="FFFFFF"/>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Cs/>
          <w:sz w:val="28"/>
          <w:szCs w:val="28"/>
          <w:lang w:eastAsia="ru-RU"/>
        </w:rPr>
        <w:t xml:space="preserve">объект капитального строительства </w:t>
      </w:r>
      <w:r w:rsidRPr="00264961">
        <w:rPr>
          <w:rFonts w:ascii="Times New Roman" w:eastAsia="Times New Roman" w:hAnsi="Times New Roman" w:cs="Times New Roman"/>
          <w:sz w:val="28"/>
          <w:szCs w:val="28"/>
          <w:lang w:eastAsia="ru-RU"/>
        </w:rPr>
        <w:t xml:space="preserve">- здание, строение, сооружение, объекты, строительство которых не завершено (далее - объекты незавершенного строительства), </w:t>
      </w:r>
      <w:r w:rsidRPr="00264961">
        <w:rPr>
          <w:rFonts w:ascii="Times New Roman" w:hAnsi="Times New Roman" w:cs="Times New Roman"/>
          <w:color w:val="000000" w:themeColor="text1"/>
          <w:sz w:val="28"/>
          <w:szCs w:val="28"/>
          <w:lang w:eastAsia="ru-RU"/>
        </w:rPr>
        <w:t>некапитальных строений, сооружений и неотделимых улучшений земельного участка (замощение, покрытие и другие);</w:t>
      </w:r>
      <w:r w:rsidRPr="00264961">
        <w:rPr>
          <w:rFonts w:ascii="Times New Roman" w:eastAsia="Times New Roman" w:hAnsi="Times New Roman" w:cs="Times New Roman"/>
          <w:color w:val="000000" w:themeColor="text1"/>
          <w:sz w:val="28"/>
          <w:szCs w:val="28"/>
          <w:lang w:eastAsia="ru-RU"/>
        </w:rPr>
        <w:t>;</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lastRenderedPageBreak/>
        <w:t xml:space="preserve">основные виды разрешенного использования земельных участков и объектов капитального строительства </w:t>
      </w:r>
      <w:r w:rsidRPr="00264961">
        <w:rPr>
          <w:rFonts w:ascii="Times New Roman" w:eastAsia="Times New Roman" w:hAnsi="Times New Roman" w:cs="Times New Roman"/>
          <w:sz w:val="28"/>
          <w:szCs w:val="28"/>
          <w:lang w:eastAsia="ru-RU"/>
        </w:rPr>
        <w:t xml:space="preserve">- виды деятельности и объекты, осуществлять и размещать которые на земельных участках разрешено в силу </w:t>
      </w:r>
      <w:r w:rsidRPr="00264961">
        <w:rPr>
          <w:rFonts w:ascii="Times New Roman" w:eastAsia="Times New Roman" w:hAnsi="Times New Roman" w:cs="Times New Roman"/>
          <w:spacing w:val="-2"/>
          <w:sz w:val="28"/>
          <w:szCs w:val="28"/>
          <w:lang w:eastAsia="ru-RU"/>
        </w:rPr>
        <w:t>перечисления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этих видов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деятельности</w:t>
      </w:r>
      <w:r w:rsidRPr="00264961">
        <w:rPr>
          <w:rFonts w:ascii="Times New Roman" w:eastAsia="Times New Roman" w:hAnsi="Times New Roman" w:cs="Times New Roman"/>
          <w:sz w:val="28"/>
          <w:szCs w:val="28"/>
          <w:lang w:eastAsia="ru-RU"/>
        </w:rPr>
        <w:t xml:space="preserve"> и </w:t>
      </w:r>
      <w:r w:rsidRPr="00264961">
        <w:rPr>
          <w:rFonts w:ascii="Times New Roman" w:eastAsia="Times New Roman" w:hAnsi="Times New Roman" w:cs="Times New Roman"/>
          <w:spacing w:val="-2"/>
          <w:sz w:val="28"/>
          <w:szCs w:val="28"/>
          <w:lang w:eastAsia="ru-RU"/>
        </w:rPr>
        <w:t>объектов</w:t>
      </w:r>
      <w:r w:rsidRPr="00264961">
        <w:rPr>
          <w:rFonts w:ascii="Times New Roman" w:eastAsia="Times New Roman" w:hAnsi="Times New Roman" w:cs="Times New Roman"/>
          <w:sz w:val="28"/>
          <w:szCs w:val="28"/>
          <w:lang w:eastAsia="ru-RU"/>
        </w:rPr>
        <w:t xml:space="preserve"> в </w:t>
      </w:r>
      <w:r w:rsidRPr="00264961">
        <w:rPr>
          <w:rFonts w:ascii="Times New Roman" w:eastAsia="Times New Roman" w:hAnsi="Times New Roman" w:cs="Times New Roman"/>
          <w:spacing w:val="-2"/>
          <w:sz w:val="28"/>
          <w:szCs w:val="28"/>
          <w:lang w:eastAsia="ru-RU"/>
        </w:rPr>
        <w:t>составе</w:t>
      </w:r>
      <w:r w:rsidRPr="00264961">
        <w:rPr>
          <w:rFonts w:ascii="Times New Roman" w:eastAsia="Times New Roman" w:hAnsi="Times New Roman" w:cs="Times New Roman"/>
          <w:sz w:val="28"/>
          <w:szCs w:val="28"/>
          <w:lang w:eastAsia="ru-RU"/>
        </w:rPr>
        <w:t xml:space="preserve">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w:t>
      </w:r>
      <w:r w:rsidRPr="00264961">
        <w:rPr>
          <w:rFonts w:ascii="Times New Roman" w:eastAsia="Times New Roman" w:hAnsi="Times New Roman" w:cs="Times New Roman"/>
          <w:spacing w:val="-2"/>
          <w:sz w:val="28"/>
          <w:szCs w:val="28"/>
          <w:lang w:eastAsia="ru-RU"/>
        </w:rPr>
        <w:t>капитального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строительства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самостоятельно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(без</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дополнительных</w:t>
      </w:r>
      <w:r w:rsidRPr="00264961">
        <w:rPr>
          <w:rFonts w:ascii="Times New Roman" w:eastAsia="Times New Roman" w:hAnsi="Times New Roman" w:cs="Times New Roman"/>
          <w:sz w:val="28"/>
          <w:szCs w:val="28"/>
          <w:lang w:eastAsia="ru-RU"/>
        </w:rPr>
        <w:t xml:space="preserve">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планировка территории </w:t>
      </w:r>
      <w:r w:rsidRPr="00264961">
        <w:rPr>
          <w:rFonts w:ascii="Times New Roman" w:eastAsia="Times New Roman" w:hAnsi="Times New Roman" w:cs="Times New Roman"/>
          <w:sz w:val="28"/>
          <w:szCs w:val="28"/>
          <w:lang w:eastAsia="ru-RU"/>
        </w:rPr>
        <w:t xml:space="preserve">- упорядочение планировочной структуры территорий, и определение параметров их развития, осуществляемое </w:t>
      </w:r>
      <w:r w:rsidRPr="00264961">
        <w:rPr>
          <w:rFonts w:ascii="Times New Roman" w:eastAsia="Times New Roman" w:hAnsi="Times New Roman" w:cs="Times New Roman"/>
          <w:spacing w:val="-2"/>
          <w:sz w:val="28"/>
          <w:szCs w:val="28"/>
          <w:lang w:eastAsia="ru-RU"/>
        </w:rPr>
        <w:t>посредством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определения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3"/>
          <w:sz w:val="28"/>
          <w:szCs w:val="28"/>
          <w:lang w:eastAsia="ru-RU"/>
        </w:rPr>
        <w:t>красными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линиями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границ</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элементов</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
          <w:sz w:val="28"/>
          <w:szCs w:val="28"/>
          <w:lang w:eastAsia="ru-RU"/>
        </w:rPr>
        <w:t xml:space="preserve">планировочной структуры и улично-дорожной сети, установления границ зон планируемого размещения объектов федерального, регионального и местного </w:t>
      </w:r>
      <w:r w:rsidRPr="00264961">
        <w:rPr>
          <w:rFonts w:ascii="Times New Roman" w:eastAsia="Times New Roman" w:hAnsi="Times New Roman" w:cs="Times New Roman"/>
          <w:sz w:val="28"/>
          <w:szCs w:val="28"/>
          <w:lang w:eastAsia="ru-RU"/>
        </w:rPr>
        <w:t>значения, границ зон планируемого размещения объектов капитального строительства, границ территорий объектов культурного наследия, границ зон с особыми условиями использования территорий, границ зон действия публичных сервитутов, границ земельных участков;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правила</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землепользования</w:t>
      </w:r>
      <w:r w:rsidRPr="00264961">
        <w:rPr>
          <w:rFonts w:ascii="Times New Roman" w:eastAsia="Times New Roman" w:hAnsi="Times New Roman" w:cs="Times New Roman"/>
          <w:bCs/>
          <w:sz w:val="28"/>
          <w:szCs w:val="28"/>
          <w:lang w:eastAsia="ru-RU"/>
        </w:rPr>
        <w:t xml:space="preserve"> и </w:t>
      </w:r>
      <w:r w:rsidRPr="00264961">
        <w:rPr>
          <w:rFonts w:ascii="Times New Roman" w:eastAsia="Times New Roman" w:hAnsi="Times New Roman" w:cs="Times New Roman"/>
          <w:bCs/>
          <w:spacing w:val="-2"/>
          <w:sz w:val="28"/>
          <w:szCs w:val="28"/>
          <w:lang w:eastAsia="ru-RU"/>
        </w:rPr>
        <w:t>застройки</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документ</w:t>
      </w:r>
      <w:r w:rsidRPr="00264961">
        <w:rPr>
          <w:rFonts w:ascii="Times New Roman" w:eastAsia="Times New Roman" w:hAnsi="Times New Roman" w:cs="Times New Roman"/>
          <w:sz w:val="28"/>
          <w:szCs w:val="28"/>
          <w:lang w:eastAsia="ru-RU"/>
        </w:rPr>
        <w:t xml:space="preserve">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предельные</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размеры</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земельных</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1"/>
          <w:sz w:val="28"/>
          <w:szCs w:val="28"/>
          <w:lang w:eastAsia="ru-RU"/>
        </w:rPr>
        <w:t>участков</w:t>
      </w:r>
      <w:r w:rsidRPr="00264961">
        <w:rPr>
          <w:rFonts w:ascii="Times New Roman" w:eastAsia="Times New Roman" w:hAnsi="Times New Roman" w:cs="Times New Roman"/>
          <w:bCs/>
          <w:sz w:val="28"/>
          <w:szCs w:val="28"/>
          <w:lang w:eastAsia="ru-RU"/>
        </w:rPr>
        <w:t xml:space="preserve"> и </w:t>
      </w:r>
      <w:r w:rsidRPr="00264961">
        <w:rPr>
          <w:rFonts w:ascii="Times New Roman" w:eastAsia="Times New Roman" w:hAnsi="Times New Roman" w:cs="Times New Roman"/>
          <w:bCs/>
          <w:spacing w:val="-2"/>
          <w:sz w:val="28"/>
          <w:szCs w:val="28"/>
          <w:lang w:eastAsia="ru-RU"/>
        </w:rPr>
        <w:t>предельные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bCs/>
          <w:sz w:val="28"/>
          <w:szCs w:val="28"/>
          <w:lang w:eastAsia="ru-RU"/>
        </w:rPr>
        <w:t xml:space="preserve">параметры разрешенного строительства, реконструкции объектов капитального строительства </w:t>
      </w:r>
      <w:r w:rsidRPr="00264961">
        <w:rPr>
          <w:rFonts w:ascii="Times New Roman" w:eastAsia="Times New Roman" w:hAnsi="Times New Roman" w:cs="Times New Roman"/>
          <w:sz w:val="28"/>
          <w:szCs w:val="28"/>
          <w:lang w:eastAsia="ru-RU"/>
        </w:rPr>
        <w:t>-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градостроительным регламентом;</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разрешение на условно разрешенный вид использования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документ,</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выдаваемый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заявителю</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за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подписью</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главы</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 xml:space="preserve">местной </w:t>
      </w:r>
      <w:r w:rsidRPr="00264961">
        <w:rPr>
          <w:rFonts w:ascii="Times New Roman" w:eastAsia="Times New Roman" w:hAnsi="Times New Roman" w:cs="Times New Roman"/>
          <w:spacing w:val="-9"/>
          <w:sz w:val="28"/>
          <w:szCs w:val="28"/>
          <w:lang w:eastAsia="ru-RU"/>
        </w:rPr>
        <w:t>администрации, оформленный в соответствии с требованиями статьи 39</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Градостроительного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кодекса Российской</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Федерации,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дающий</w:t>
      </w:r>
      <w:r w:rsidRPr="00264961">
        <w:rPr>
          <w:rFonts w:ascii="Times New Roman" w:eastAsia="Times New Roman" w:hAnsi="Times New Roman" w:cs="Times New Roman"/>
          <w:sz w:val="28"/>
          <w:szCs w:val="28"/>
          <w:lang w:eastAsia="ru-RU"/>
        </w:rPr>
        <w:t xml:space="preserve"> правообладателям земельных участков право выбора вида использования земельного участка, объекта капитального строительства из числа условно </w:t>
      </w:r>
      <w:r w:rsidRPr="00264961">
        <w:rPr>
          <w:rFonts w:ascii="Times New Roman" w:eastAsia="Times New Roman" w:hAnsi="Times New Roman" w:cs="Times New Roman"/>
          <w:spacing w:val="-2"/>
          <w:sz w:val="28"/>
          <w:szCs w:val="28"/>
          <w:lang w:eastAsia="ru-RU"/>
        </w:rPr>
        <w:t>разрешенных</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настоящими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Правилами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
          <w:sz w:val="28"/>
          <w:szCs w:val="28"/>
          <w:lang w:eastAsia="ru-RU"/>
        </w:rPr>
        <w:t>для</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соответствующей</w:t>
      </w:r>
      <w:r w:rsidRPr="00264961">
        <w:rPr>
          <w:rFonts w:ascii="Times New Roman" w:eastAsia="Times New Roman" w:hAnsi="Times New Roman" w:cs="Times New Roman"/>
          <w:sz w:val="28"/>
          <w:szCs w:val="28"/>
          <w:lang w:eastAsia="ru-RU"/>
        </w:rPr>
        <w:t xml:space="preserve"> территориальной зоны;</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lastRenderedPageBreak/>
        <w:t xml:space="preserve">разрешенное использование земельных участков и иных объектов недвижимости </w:t>
      </w:r>
      <w:r w:rsidRPr="00264961">
        <w:rPr>
          <w:rFonts w:ascii="Times New Roman" w:eastAsia="Times New Roman" w:hAnsi="Times New Roman" w:cs="Times New Roman"/>
          <w:sz w:val="28"/>
          <w:szCs w:val="28"/>
          <w:lang w:eastAsia="ru-RU"/>
        </w:rPr>
        <w:t xml:space="preserve">- использование объектов недвижимости в соответствии с </w:t>
      </w:r>
      <w:r w:rsidRPr="00264961">
        <w:rPr>
          <w:rFonts w:ascii="Times New Roman" w:eastAsia="Times New Roman" w:hAnsi="Times New Roman" w:cs="Times New Roman"/>
          <w:spacing w:val="-2"/>
          <w:sz w:val="28"/>
          <w:szCs w:val="28"/>
          <w:lang w:eastAsia="ru-RU"/>
        </w:rPr>
        <w:t>градостроительным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регламентом,</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ограничениями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на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использование</w:t>
      </w:r>
      <w:r w:rsidRPr="00264961">
        <w:rPr>
          <w:rFonts w:ascii="Times New Roman" w:eastAsia="Times New Roman" w:hAnsi="Times New Roman" w:cs="Times New Roman"/>
          <w:sz w:val="28"/>
          <w:szCs w:val="28"/>
          <w:lang w:eastAsia="ru-RU"/>
        </w:rPr>
        <w:t xml:space="preserve"> земельных участков и иных объектов недвижимости, установленными в соответствии с законодательством;</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строительство</w:t>
      </w:r>
      <w:r w:rsidRPr="00264961">
        <w:rPr>
          <w:rFonts w:ascii="Times New Roman" w:eastAsia="Times New Roman" w:hAnsi="Times New Roman" w:cs="Times New Roman"/>
          <w:bCs/>
          <w:sz w:val="28"/>
          <w:szCs w:val="28"/>
          <w:lang w:eastAsia="ru-RU"/>
        </w:rPr>
        <w:t xml:space="preserve"> и </w:t>
      </w:r>
      <w:r w:rsidRPr="00264961">
        <w:rPr>
          <w:rFonts w:ascii="Times New Roman" w:eastAsia="Times New Roman" w:hAnsi="Times New Roman" w:cs="Times New Roman"/>
          <w:bCs/>
          <w:spacing w:val="-2"/>
          <w:sz w:val="28"/>
          <w:szCs w:val="28"/>
          <w:lang w:eastAsia="ru-RU"/>
        </w:rPr>
        <w:t>реконструкция</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объектов</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3"/>
          <w:sz w:val="28"/>
          <w:szCs w:val="28"/>
          <w:lang w:eastAsia="ru-RU"/>
        </w:rPr>
        <w:t>капитального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bCs/>
          <w:sz w:val="28"/>
          <w:szCs w:val="28"/>
          <w:lang w:eastAsia="ru-RU"/>
        </w:rPr>
        <w:t xml:space="preserve">строительства </w:t>
      </w:r>
      <w:r w:rsidRPr="00264961">
        <w:rPr>
          <w:rFonts w:ascii="Times New Roman" w:eastAsia="Times New Roman" w:hAnsi="Times New Roman" w:cs="Times New Roman"/>
          <w:sz w:val="28"/>
          <w:szCs w:val="28"/>
          <w:lang w:eastAsia="ru-RU"/>
        </w:rPr>
        <w:t>– создание зданий, строений, сооружений и последующее изменение их параметров;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1"/>
          <w:sz w:val="28"/>
          <w:szCs w:val="28"/>
          <w:lang w:eastAsia="ru-RU"/>
        </w:rPr>
        <w:t xml:space="preserve">территориальное планирование </w:t>
      </w:r>
      <w:r w:rsidRPr="00264961">
        <w:rPr>
          <w:rFonts w:ascii="Times New Roman" w:eastAsia="Times New Roman" w:hAnsi="Times New Roman" w:cs="Times New Roman"/>
          <w:spacing w:val="-1"/>
          <w:sz w:val="28"/>
          <w:szCs w:val="28"/>
          <w:lang w:eastAsia="ru-RU"/>
        </w:rPr>
        <w:t xml:space="preserve">- планирование развития территорий, </w:t>
      </w:r>
      <w:r w:rsidRPr="00264961">
        <w:rPr>
          <w:rFonts w:ascii="Times New Roman" w:eastAsia="Times New Roman" w:hAnsi="Times New Roman" w:cs="Times New Roman"/>
          <w:sz w:val="28"/>
          <w:szCs w:val="28"/>
          <w:lang w:eastAsia="ru-RU"/>
        </w:rPr>
        <w:t>в том числе для установления функциональных зон, зон планируемого размещения объектов федерального значения, объектов регионального значения, объектов местного значения;</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территориальные зоны </w:t>
      </w:r>
      <w:r w:rsidRPr="00264961">
        <w:rPr>
          <w:rFonts w:ascii="Times New Roman" w:eastAsia="Times New Roman" w:hAnsi="Times New Roman" w:cs="Times New Roman"/>
          <w:sz w:val="28"/>
          <w:szCs w:val="28"/>
          <w:lang w:eastAsia="ru-RU"/>
        </w:rPr>
        <w:t>- зоны, для которых в настоящих Правилах определены границы и установлены градостроительные регламенты;</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pacing w:val="-2"/>
          <w:sz w:val="28"/>
          <w:szCs w:val="28"/>
          <w:lang w:eastAsia="ru-RU"/>
        </w:rPr>
        <w:t>территории</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1"/>
          <w:sz w:val="28"/>
          <w:szCs w:val="28"/>
          <w:lang w:eastAsia="ru-RU"/>
        </w:rPr>
        <w:t>общего</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bCs/>
          <w:spacing w:val="-2"/>
          <w:sz w:val="28"/>
          <w:szCs w:val="28"/>
          <w:lang w:eastAsia="ru-RU"/>
        </w:rPr>
        <w:t>пользования</w:t>
      </w:r>
      <w:r w:rsidRPr="00264961">
        <w:rPr>
          <w:rFonts w:ascii="Times New Roman" w:eastAsia="Times New Roman" w:hAnsi="Times New Roman" w:cs="Times New Roman"/>
          <w:bCs/>
          <w:sz w:val="28"/>
          <w:szCs w:val="28"/>
          <w:lang w:eastAsia="ru-RU"/>
        </w:rPr>
        <w:t xml:space="preserve"> </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1"/>
          <w:sz w:val="28"/>
          <w:szCs w:val="28"/>
          <w:lang w:eastAsia="ru-RU"/>
        </w:rPr>
        <w:t>территории,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которыми</w:t>
      </w:r>
      <w:r w:rsidRPr="00264961">
        <w:rPr>
          <w:rFonts w:ascii="Times New Roman" w:eastAsia="Times New Roman" w:hAnsi="Times New Roman" w:cs="Times New Roman"/>
          <w:sz w:val="28"/>
          <w:szCs w:val="28"/>
          <w:lang w:eastAsia="ru-RU"/>
        </w:rPr>
        <w:t xml:space="preserve"> беспрепятствен пользуется неограниченный круг лиц (в том числе площади, улицы, проезды, набережные, скверы, бульвары, границы которых отображаются в проектах планировки территории;</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улично-дорожная сеть </w:t>
      </w:r>
      <w:r w:rsidRPr="00264961">
        <w:rPr>
          <w:rFonts w:ascii="Times New Roman" w:eastAsia="Times New Roman" w:hAnsi="Times New Roman" w:cs="Times New Roman"/>
          <w:sz w:val="28"/>
          <w:szCs w:val="28"/>
          <w:lang w:eastAsia="ru-RU"/>
        </w:rPr>
        <w:t>(УДС) - часть территории населенного пункта, ограниченная красными линиями и предназначенная для движения транспортных средств и пешеходов, упорядочения застройки и прокладки инженерных коммуникаций, необходимых для функционирования улично-дорожной сети. К элементам улично-дорожной сети относятся улицы, дороги, проспекты, переулки, проезды, набережные, площади, и иные адресообразующие объекты;</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условно разрешенные виды использования </w:t>
      </w:r>
      <w:r w:rsidRPr="00264961">
        <w:rPr>
          <w:rFonts w:ascii="Times New Roman" w:eastAsia="Times New Roman" w:hAnsi="Times New Roman" w:cs="Times New Roman"/>
          <w:sz w:val="28"/>
          <w:szCs w:val="28"/>
          <w:lang w:eastAsia="ru-RU"/>
        </w:rPr>
        <w:t xml:space="preserve">- виды деятельности, объекты капитального строительства, осуществлять и размещать которые на </w:t>
      </w:r>
      <w:r w:rsidRPr="00264961">
        <w:rPr>
          <w:rFonts w:ascii="Times New Roman" w:eastAsia="Times New Roman" w:hAnsi="Times New Roman" w:cs="Times New Roman"/>
          <w:spacing w:val="-1"/>
          <w:sz w:val="28"/>
          <w:szCs w:val="28"/>
          <w:lang w:eastAsia="ru-RU"/>
        </w:rPr>
        <w:t xml:space="preserve">земельных участках разрешено в силу перечисления этих видов деятельности </w:t>
      </w:r>
      <w:r w:rsidRPr="00264961">
        <w:rPr>
          <w:rFonts w:ascii="Times New Roman" w:eastAsia="Times New Roman" w:hAnsi="Times New Roman" w:cs="Times New Roman"/>
          <w:sz w:val="28"/>
          <w:szCs w:val="28"/>
          <w:lang w:eastAsia="ru-RU"/>
        </w:rPr>
        <w:t xml:space="preserve">и объектов в составе градостроительных регламентов применительно к соответствующим территориальным зонам при условии получения </w:t>
      </w:r>
      <w:r w:rsidRPr="00264961">
        <w:rPr>
          <w:rFonts w:ascii="Times New Roman" w:eastAsia="Times New Roman" w:hAnsi="Times New Roman" w:cs="Times New Roman"/>
          <w:spacing w:val="-1"/>
          <w:sz w:val="28"/>
          <w:szCs w:val="28"/>
          <w:lang w:eastAsia="ru-RU"/>
        </w:rPr>
        <w:t xml:space="preserve">разрешения в порядке, определенном статьей 39 Градостроительного кодекса </w:t>
      </w:r>
      <w:r w:rsidRPr="00264961">
        <w:rPr>
          <w:rFonts w:ascii="Times New Roman" w:eastAsia="Times New Roman" w:hAnsi="Times New Roman" w:cs="Times New Roman"/>
          <w:sz w:val="28"/>
          <w:szCs w:val="28"/>
          <w:lang w:eastAsia="ru-RU"/>
        </w:rPr>
        <w:t>Российской Федерации и статьей 34 настоящих Правил, и обязательного соблюдения требований технических регламентов;</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Cs/>
          <w:sz w:val="28"/>
          <w:szCs w:val="28"/>
          <w:lang w:eastAsia="ru-RU"/>
        </w:rPr>
        <w:t xml:space="preserve">устойчивое развитие территорий </w:t>
      </w:r>
      <w:r w:rsidRPr="00264961">
        <w:rPr>
          <w:rFonts w:ascii="Times New Roman" w:eastAsia="Times New Roman" w:hAnsi="Times New Roman" w:cs="Times New Roman"/>
          <w:sz w:val="28"/>
          <w:szCs w:val="28"/>
          <w:lang w:eastAsia="ru-RU"/>
        </w:rPr>
        <w:t xml:space="preserve">- обеспечение при осуществлении градостроительной деятельности безопасности и благоприятных условий </w:t>
      </w:r>
      <w:r w:rsidRPr="00264961">
        <w:rPr>
          <w:rFonts w:ascii="Times New Roman" w:eastAsia="Times New Roman" w:hAnsi="Times New Roman" w:cs="Times New Roman"/>
          <w:spacing w:val="-2"/>
          <w:sz w:val="28"/>
          <w:szCs w:val="28"/>
          <w:lang w:eastAsia="ru-RU"/>
        </w:rPr>
        <w:t>жизнедеятельности</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человека,</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ограничение</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негативного</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pacing w:val="-2"/>
          <w:sz w:val="28"/>
          <w:szCs w:val="28"/>
          <w:lang w:eastAsia="ru-RU"/>
        </w:rPr>
        <w:t xml:space="preserve">воздействия </w:t>
      </w:r>
      <w:r w:rsidRPr="00264961">
        <w:rPr>
          <w:rFonts w:ascii="Times New Roman" w:eastAsia="Times New Roman" w:hAnsi="Times New Roman" w:cs="Times New Roman"/>
          <w:sz w:val="28"/>
          <w:szCs w:val="28"/>
          <w:lang w:eastAsia="ru-RU"/>
        </w:rPr>
        <w:t>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3D107C" w:rsidRPr="00E75235" w:rsidRDefault="00264961" w:rsidP="003D107C">
      <w:pPr>
        <w:shd w:val="clear" w:color="auto" w:fill="FFFFFF"/>
        <w:wordWrap w:val="0"/>
        <w:jc w:val="both"/>
        <w:rPr>
          <w:rFonts w:ascii="Times New Roman" w:eastAsia="Times New Roman" w:hAnsi="Times New Roman" w:cs="Times New Roman"/>
          <w:sz w:val="28"/>
          <w:szCs w:val="28"/>
          <w:lang w:eastAsia="ru-RU"/>
        </w:rPr>
      </w:pPr>
      <w:bookmarkStart w:id="5" w:name="bookmark4"/>
      <w:r w:rsidRPr="00264961">
        <w:rPr>
          <w:rFonts w:ascii="Times New Roman" w:eastAsia="Times New Roman" w:hAnsi="Times New Roman" w:cs="Times New Roman"/>
          <w:bCs/>
          <w:color w:val="000000" w:themeColor="text1"/>
          <w:sz w:val="28"/>
          <w:szCs w:val="28"/>
          <w:lang w:eastAsia="ru-RU"/>
        </w:rPr>
        <w:t>э</w:t>
      </w:r>
      <w:bookmarkEnd w:id="5"/>
      <w:r w:rsidRPr="00264961">
        <w:rPr>
          <w:rFonts w:ascii="Times New Roman" w:eastAsia="Times New Roman" w:hAnsi="Times New Roman" w:cs="Times New Roman"/>
          <w:bCs/>
          <w:sz w:val="28"/>
          <w:szCs w:val="28"/>
          <w:lang w:eastAsia="ru-RU"/>
        </w:rPr>
        <w:t xml:space="preserve">лемент планировочной структуры </w:t>
      </w:r>
      <w:r w:rsidRPr="00264961">
        <w:rPr>
          <w:rFonts w:ascii="Times New Roman" w:eastAsia="Times New Roman" w:hAnsi="Times New Roman" w:cs="Times New Roman"/>
          <w:sz w:val="28"/>
          <w:szCs w:val="28"/>
          <w:lang w:eastAsia="ru-RU"/>
        </w:rPr>
        <w:t xml:space="preserve">- часть территории, выделяемая в целях рациональной организации пространства, установленная в составе проекта планировки территории и ограниченная красными линиями, границами административно-территориального деления территории. К элементам планировочной структуры относятся планировочные районы, </w:t>
      </w:r>
      <w:r w:rsidRPr="00264961">
        <w:rPr>
          <w:rFonts w:ascii="Times New Roman" w:eastAsia="Times New Roman" w:hAnsi="Times New Roman" w:cs="Times New Roman"/>
          <w:sz w:val="28"/>
          <w:szCs w:val="28"/>
          <w:lang w:eastAsia="ru-RU"/>
        </w:rPr>
        <w:lastRenderedPageBreak/>
        <w:t>планировочные микрорайоны, планировочные кварталы, иные элементы. Первичным (минимальным) элементом планировочной структуры является квартал.</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6" w:name="_Toc342903858"/>
      <w:r w:rsidRPr="00264961">
        <w:rPr>
          <w:rFonts w:ascii="Times New Roman" w:eastAsia="Times New Roman" w:hAnsi="Times New Roman" w:cs="Times New Roman"/>
          <w:b/>
          <w:bCs/>
          <w:color w:val="000000" w:themeColor="text1"/>
          <w:sz w:val="28"/>
          <w:szCs w:val="28"/>
          <w:lang w:eastAsia="ru-RU"/>
        </w:rPr>
        <w:t>Статья 2 Органы местного самоуправления, осуществляющие полномочия в области землепользования и застройки на территории Новоуспенского сельсовета.</w:t>
      </w:r>
      <w:bookmarkEnd w:id="6"/>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Органами местного самоуправления, осуществляющими полномочия в области землепользования и застройки на территории Новоуспенского сельсовета, являются: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w:t>
      </w:r>
      <w:r w:rsidRPr="00264961">
        <w:rPr>
          <w:rFonts w:ascii="Times New Roman" w:eastAsia="Times New Roman" w:hAnsi="Times New Roman" w:cs="Times New Roman"/>
          <w:color w:val="000000" w:themeColor="text1"/>
          <w:sz w:val="28"/>
          <w:szCs w:val="28"/>
          <w:lang w:eastAsia="ru-RU"/>
        </w:rPr>
        <w:t xml:space="preserve">Абанский районный Совет депутатов </w:t>
      </w:r>
      <w:r w:rsidRPr="00264961">
        <w:rPr>
          <w:rFonts w:ascii="Times New Roman" w:eastAsia="Times New Roman" w:hAnsi="Times New Roman" w:cs="Times New Roman"/>
          <w:sz w:val="28"/>
          <w:szCs w:val="28"/>
          <w:lang w:eastAsia="ru-RU"/>
        </w:rPr>
        <w:t xml:space="preserve">Абанского района Красноярского края (далее - </w:t>
      </w:r>
      <w:r w:rsidRPr="00264961">
        <w:rPr>
          <w:rFonts w:ascii="Times New Roman" w:eastAsia="Times New Roman" w:hAnsi="Times New Roman" w:cs="Times New Roman"/>
          <w:color w:val="000000" w:themeColor="text1"/>
          <w:sz w:val="28"/>
          <w:szCs w:val="28"/>
          <w:lang w:eastAsia="ru-RU"/>
        </w:rPr>
        <w:t>Совет депутатов</w:t>
      </w:r>
      <w:r w:rsidRPr="00264961">
        <w:rPr>
          <w:rFonts w:ascii="Times New Roman" w:eastAsia="Times New Roman" w:hAnsi="Times New Roman" w:cs="Times New Roman"/>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2) Глава </w:t>
      </w:r>
      <w:r w:rsidRPr="00264961">
        <w:rPr>
          <w:rFonts w:ascii="Times New Roman" w:eastAsia="Times New Roman" w:hAnsi="Times New Roman" w:cs="Times New Roman"/>
          <w:color w:val="000000" w:themeColor="text1"/>
          <w:sz w:val="28"/>
          <w:szCs w:val="28"/>
          <w:lang w:eastAsia="ru-RU"/>
        </w:rPr>
        <w:t xml:space="preserve">Абанского района </w:t>
      </w:r>
      <w:r w:rsidRPr="00264961">
        <w:rPr>
          <w:rFonts w:ascii="Times New Roman" w:eastAsia="Times New Roman" w:hAnsi="Times New Roman" w:cs="Times New Roman"/>
          <w:sz w:val="28"/>
          <w:szCs w:val="28"/>
          <w:lang w:eastAsia="ru-RU"/>
        </w:rPr>
        <w:t>(далее – Глава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администрация </w:t>
      </w:r>
      <w:r w:rsidRPr="00264961">
        <w:rPr>
          <w:rFonts w:ascii="Times New Roman" w:eastAsia="Times New Roman" w:hAnsi="Times New Roman" w:cs="Times New Roman"/>
          <w:color w:val="000000" w:themeColor="text1"/>
          <w:sz w:val="28"/>
          <w:szCs w:val="28"/>
          <w:lang w:eastAsia="ru-RU"/>
        </w:rPr>
        <w:t xml:space="preserve">Абанского района Красноярского края </w:t>
      </w:r>
      <w:r w:rsidRPr="00264961">
        <w:rPr>
          <w:rFonts w:ascii="Times New Roman" w:eastAsia="Times New Roman" w:hAnsi="Times New Roman" w:cs="Times New Roman"/>
          <w:sz w:val="28"/>
          <w:szCs w:val="28"/>
          <w:lang w:eastAsia="ru-RU"/>
        </w:rPr>
        <w:t>(далее – администрация муниципального образования);</w:t>
      </w:r>
    </w:p>
    <w:p w:rsidR="00E73290" w:rsidRDefault="00264961">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орган администрации Абанского района Красноярского края, осуществляющий полномочия в области архитектурной и градостроительной деятельности (далее – орган архитектуры и градостроительства);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комиссия по подготовке проекта правил землепользования и застройки Новоуспенского сельсовета (далее – комиссия).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администрации муниципального образования могут создаваться совещательные органы для решения вопросов, касающихся землепользования и застройки территории поселения.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Совет депутатов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утверждает правила землепользования и застройки Новоуспенского сельсовета и вносит изменения в Правила;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осуществляет иные полномочия, предусмотренные законодательством, Уставом муниципального образования, настоящими Правилами, иными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Глава муниципального образования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принимает решение о подготовке проекта правил землепользования и застройки Новоуспенского сельсовета, решение о подготовке проекта о внесении изменений в Правила;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принимает решение о подготовке документации по планировке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утверждает подготовленную на основании правил землепользования и застройки документацию по планировке территории, за исключением случаев, предусмотренных действующим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4) принимает решение о предоставлении разрешения на условно разрешенный вид использования земельного участка или объекта </w:t>
      </w:r>
      <w:r w:rsidRPr="00264961">
        <w:rPr>
          <w:rFonts w:ascii="Times New Roman" w:eastAsia="Times New Roman" w:hAnsi="Times New Roman" w:cs="Times New Roman"/>
          <w:sz w:val="28"/>
          <w:szCs w:val="28"/>
          <w:lang w:eastAsia="ru-RU"/>
        </w:rPr>
        <w:lastRenderedPageBreak/>
        <w:t>капитального строительства или об отказе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принимает правовые акты во исполнение настоящих Правил;</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7) </w:t>
      </w:r>
      <w:r w:rsidRPr="00264961">
        <w:rPr>
          <w:rFonts w:ascii="Times New Roman" w:eastAsia="Times New Roman" w:hAnsi="Times New Roman" w:cs="Times New Roman"/>
          <w:color w:val="000000" w:themeColor="text1"/>
          <w:sz w:val="28"/>
          <w:szCs w:val="28"/>
          <w:lang w:eastAsia="ru-RU"/>
        </w:rPr>
        <w:t>утверждает состав и порядок деятельности комиссии</w:t>
      </w:r>
      <w:r w:rsidRPr="00264961">
        <w:rPr>
          <w:color w:val="000000" w:themeColor="text1"/>
          <w:sz w:val="28"/>
          <w:szCs w:val="28"/>
        </w:rPr>
        <w:t xml:space="preserve"> </w:t>
      </w:r>
      <w:r w:rsidRPr="00264961">
        <w:rPr>
          <w:rFonts w:ascii="Times New Roman" w:hAnsi="Times New Roman" w:cs="Times New Roman"/>
          <w:color w:val="000000" w:themeColor="text1"/>
          <w:sz w:val="28"/>
          <w:szCs w:val="28"/>
        </w:rPr>
        <w:t>по подготовке проекта правил землепользования и застройки Новоуспенского сельсовета</w:t>
      </w:r>
      <w:r w:rsidRPr="00264961">
        <w:rPr>
          <w:rFonts w:ascii="Times New Roman" w:eastAsia="Times New Roman" w:hAnsi="Times New Roman" w:cs="Times New Roman"/>
          <w:color w:val="000000" w:themeColor="text1"/>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в случаях, предусмотренных законодательством, Уставом муниципального образования, настоящими Правилами, иными правовыми актами сельского поселения, проводит публичные слушания по вопросам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осуществляет иные полномочия, предусмотренные действующим законодательством, Уставом муниципального образования, настоящими Правилами, иными правовыми актами сельского поселения.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Администрация муниципального образования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координирует деятельность органов администрации муниципального образования по вопросам землепользования и застройки;</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rPr>
        <w:t>2) принимает решение о подготовке проекта местных нормативов градостроительного проектирования и о вносимых в них изменениях;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осуществляет иные полномочия, предусмотренные действующим законодательством, Уставом муниципального образования, настоящими Правилами, иными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Орган архитектуры и градостроительства Абанского района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обеспечивает подготовку и реализацию документации по планировке территории, разрабатываемой на основании решений органов местного самоуправления;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ведет информационную систему обеспечения градостроительной деятельности, осуществляемой на территории района;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осуществляет иные полномочия, предусмотренные действующим законодательством, Уставом муниципального образования, настоящими Правилами, иными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Комиссия осуществляет следующие полномочия в области землепользования и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осуществляет разработку проекта Правил, проекта о внесении в них изменений;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2) проводит публичные слушания по проекту Правил, проекту о внесении изменений в Правила, по вопросам о предоставлении разрешения на условно разрешенный вид использования земельного участка или объекта капитального строительства и о предоставлении разрешения на отклонение </w:t>
      </w:r>
      <w:r w:rsidRPr="00264961">
        <w:rPr>
          <w:rFonts w:ascii="Times New Roman" w:eastAsia="Times New Roman" w:hAnsi="Times New Roman" w:cs="Times New Roman"/>
          <w:sz w:val="28"/>
          <w:szCs w:val="28"/>
          <w:lang w:eastAsia="ru-RU"/>
        </w:rPr>
        <w:lastRenderedPageBreak/>
        <w:t>от предельных параметров разрешенного строительства, реконструкции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рассматривает вопросы, связанные с предоставлением разрешения на условно разрешенный вид использования земельного участка или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осуществляет иные полномочия, предусмотренные действующим законодательством, Уставом муниципального образования, настоящими Правилами, иными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E82B49">
      <w:pPr>
        <w:wordWrap w:val="0"/>
        <w:jc w:val="both"/>
        <w:rPr>
          <w:rFonts w:ascii="Times New Roman" w:eastAsia="Times New Roman" w:hAnsi="Times New Roman" w:cs="Times New Roman"/>
          <w:color w:val="000000" w:themeColor="text1"/>
          <w:sz w:val="28"/>
          <w:szCs w:val="28"/>
          <w:lang w:eastAsia="ru-RU"/>
        </w:rPr>
      </w:pPr>
      <w:bookmarkStart w:id="7" w:name="_Toc342903859"/>
      <w:r w:rsidRPr="00264961">
        <w:rPr>
          <w:rFonts w:ascii="Times New Roman" w:eastAsia="Times New Roman" w:hAnsi="Times New Roman" w:cs="Times New Roman"/>
          <w:b/>
          <w:bCs/>
          <w:color w:val="000000" w:themeColor="text1"/>
          <w:sz w:val="28"/>
          <w:szCs w:val="28"/>
          <w:lang w:eastAsia="ru-RU"/>
        </w:rPr>
        <w:t>Статья 3 Участие граждан, их объединений, юридических лиц в обсуждении и принятии решений в области землепользования и застройки</w:t>
      </w:r>
      <w:bookmarkEnd w:id="7"/>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Граждане, их объединения, юридические лица имеют право на достоверную, полную и своевременную информацию о землепользовании и застройке на территории, за исключением информации, отнесенной в соответствии с законодательством к категории информации ограниченного доступа.</w:t>
      </w:r>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Информирование граждан, их объединений, юридических лиц по вопросам, связанным с землепользованием и застройкой на территории поселения, осуществляется органами самоуправления через средства массовой информации, посредством проведения публичных слушаний, а также в иных формах, в порядке, установленном действующим законодательством.</w:t>
      </w:r>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Граждане, их объединения и юридические лица до утверждения документации по планировке территории имеют право вносить и обсуждать предложения, участвовать в подготовке решений по вопросам землепользования и застройки на территории Новоуспенского сельсовета в случаях и порядке, предусмотренных действующим законодательством, Уставом, настоящими Правилами, иными правовыми актами.</w:t>
      </w:r>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Порядок организации и проведения публичных слушаний по вопросам, связанным с землепользованием и застройкой, определяется решением Совета депутатов.</w:t>
      </w:r>
    </w:p>
    <w:p w:rsidR="003D107C" w:rsidRPr="00E75235" w:rsidRDefault="00264961" w:rsidP="00E82B49">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8" w:name="_Toc342903860"/>
      <w:r w:rsidRPr="00264961">
        <w:rPr>
          <w:rFonts w:ascii="Times New Roman" w:eastAsia="Times New Roman" w:hAnsi="Times New Roman" w:cs="Times New Roman"/>
          <w:b/>
          <w:bCs/>
          <w:color w:val="000000" w:themeColor="text1"/>
          <w:sz w:val="28"/>
          <w:szCs w:val="28"/>
          <w:lang w:eastAsia="ru-RU"/>
        </w:rPr>
        <w:t>Статья 4 Порядок установления границ территориальных зон, зон с особыми условиями использования территорий</w:t>
      </w:r>
      <w:bookmarkEnd w:id="8"/>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Границы территориальных зон, зон с особыми условиями использования территорий, </w:t>
      </w:r>
      <w:r w:rsidRPr="00264961">
        <w:rPr>
          <w:rFonts w:ascii="Times New Roman" w:hAnsi="Times New Roman" w:cs="Times New Roman"/>
          <w:color w:val="000000" w:themeColor="text1"/>
          <w:sz w:val="28"/>
          <w:szCs w:val="28"/>
          <w:lang w:eastAsia="ru-RU"/>
        </w:rPr>
        <w:t xml:space="preserve">границы территорий, в которых предусматриваются требования к архитектурно-градостроительному облику объектов капитального строительства, </w:t>
      </w:r>
      <w:r w:rsidRPr="00264961">
        <w:rPr>
          <w:rFonts w:ascii="Times New Roman" w:eastAsia="Times New Roman" w:hAnsi="Times New Roman" w:cs="Times New Roman"/>
          <w:sz w:val="28"/>
          <w:szCs w:val="28"/>
          <w:lang w:eastAsia="ru-RU"/>
        </w:rPr>
        <w:t>устанавливаются (отображаются) на карте градостроительного зонирования территории Новоуспенского сельсовета;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Территориальные зоны устанавливаются в пределах границ населенных пунктов на всей его территории, применительно к межселенным территориям – в пределах границ поселения на застроенных и планируемых к застройке территориях.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пределах территориальных зон могут устанавливаться подзоны.</w:t>
      </w:r>
    </w:p>
    <w:p w:rsidR="00E73290" w:rsidRDefault="00264961">
      <w:pPr>
        <w:autoSpaceDE w:val="0"/>
        <w:autoSpaceDN w:val="0"/>
        <w:adjustRightInd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Границы территориальных зон (подзон) должны отвечать требованию принадлежности каждого земельного участка только к одной территориальной зоне (подзоне). Формирование одного земельного участка из нескольких земельных участков, расположенных в различных территориальных зонах (подзонах), не допускается</w:t>
      </w:r>
      <w:r w:rsidR="00DC0D4D" w:rsidRPr="00DC0D4D">
        <w:rPr>
          <w:rFonts w:ascii="Times New Roman" w:hAnsi="Times New Roman" w:cs="Times New Roman"/>
          <w:sz w:val="28"/>
          <w:szCs w:val="28"/>
        </w:rPr>
        <w:t xml:space="preserve"> </w:t>
      </w:r>
      <w:r w:rsidR="00DC0D4D">
        <w:rPr>
          <w:rFonts w:ascii="Times New Roman" w:hAnsi="Times New Roman" w:cs="Times New Roman"/>
          <w:sz w:val="28"/>
          <w:szCs w:val="28"/>
        </w:rPr>
        <w:t xml:space="preserve">за исключением земельного участка, границы которого в установленных Земельным </w:t>
      </w:r>
      <w:hyperlink r:id="rId9" w:history="1">
        <w:r w:rsidR="00DC0D4D" w:rsidRPr="001B62A6">
          <w:rPr>
            <w:rFonts w:ascii="Times New Roman" w:hAnsi="Times New Roman" w:cs="Times New Roman"/>
            <w:color w:val="000000" w:themeColor="text1"/>
            <w:sz w:val="28"/>
            <w:szCs w:val="28"/>
          </w:rPr>
          <w:t>кодексом</w:t>
        </w:r>
      </w:hyperlink>
      <w:r w:rsidR="00DC0D4D">
        <w:rPr>
          <w:rFonts w:ascii="Times New Roman" w:hAnsi="Times New Roman" w:cs="Times New Roman"/>
          <w:sz w:val="28"/>
          <w:szCs w:val="28"/>
        </w:rPr>
        <w:t xml:space="preserve"> Российской Федерации и другими федеральными законами случаях могут пересекать границы территориальных зон.</w:t>
      </w:r>
      <w:r w:rsidRPr="00264961">
        <w:rPr>
          <w:rFonts w:ascii="Times New Roman" w:eastAsia="Times New Roman" w:hAnsi="Times New Roman" w:cs="Times New Roman"/>
          <w:sz w:val="28"/>
          <w:szCs w:val="28"/>
          <w:lang w:eastAsia="ru-RU"/>
        </w:rPr>
        <w:t xml:space="preserve"> Территориальные зоны (подзоны), как правило, не устанавливаются применительно к одному земельному участку.</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Границы территориальных зон (подзон) устанавливаются с учетом: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возможности сочетания в пределах одной территориальной зоны (подзоны) различных видов существующего и планируемого использования земельных участков;</w:t>
      </w:r>
    </w:p>
    <w:p w:rsidR="003D107C" w:rsidRPr="00E75235" w:rsidRDefault="00264961" w:rsidP="003D107C">
      <w:pPr>
        <w:autoSpaceDE w:val="0"/>
        <w:autoSpaceDN w:val="0"/>
        <w:adjustRightInd w:val="0"/>
        <w:ind w:firstLine="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функциональных зон и параметров их планируемого развития, о</w:t>
      </w:r>
      <w:r w:rsidRPr="00264961">
        <w:rPr>
          <w:rFonts w:ascii="Times New Roman" w:hAnsi="Times New Roman" w:cs="Times New Roman"/>
          <w:sz w:val="28"/>
          <w:szCs w:val="28"/>
        </w:rPr>
        <w:t xml:space="preserve">пределенных генеральным планом поселения (за исключением случая, установленного </w:t>
      </w:r>
      <w:hyperlink r:id="rId10" w:history="1">
        <w:r w:rsidRPr="00264961">
          <w:rPr>
            <w:rFonts w:ascii="Times New Roman" w:hAnsi="Times New Roman" w:cs="Times New Roman"/>
            <w:sz w:val="28"/>
            <w:szCs w:val="28"/>
          </w:rPr>
          <w:t>частью 6 статьи 18</w:t>
        </w:r>
      </w:hyperlink>
      <w:r w:rsidRPr="00264961">
        <w:rPr>
          <w:rFonts w:ascii="Times New Roman" w:hAnsi="Times New Roman" w:cs="Times New Roman"/>
          <w:sz w:val="28"/>
          <w:szCs w:val="28"/>
        </w:rPr>
        <w:t xml:space="preserve"> Градостроительного кодекса Российской Федерации), схемой территориального планирования муниципального района</w:t>
      </w:r>
      <w:r w:rsidRPr="00264961">
        <w:rPr>
          <w:rFonts w:ascii="Times New Roman" w:eastAsia="Times New Roman" w:hAnsi="Times New Roman" w:cs="Times New Roman"/>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территориальных зон, определенных действующим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сложившейся планировки территории и существующего землепользования;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предотвращения возможности причинения вреда объектам капитального строительства, расположенным на смежных земельных участках.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Границы территориальных зон (подзон) могут устанавливаться по:</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линиям магистралей, улиц, проездов, разделяющим транспортные потоки противоположных направлений;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красным линиям;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границам земельных участков;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границам или осям полос отвода линейных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границам населенного пункта;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естественным границам природных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иным границам.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Примерные границы санитарно-защитных зон и санитарных разрывов, определенные на основании законодательства о санитарно-эпидемиологическом благополучии населения, и примерные границы водоохранных зон, определенные на основании водного законодательства, отображены на карте градостроительного зонирования.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9" w:name="_Toc342903861"/>
      <w:r w:rsidRPr="00264961">
        <w:rPr>
          <w:rFonts w:ascii="Times New Roman" w:eastAsia="Times New Roman" w:hAnsi="Times New Roman" w:cs="Times New Roman"/>
          <w:b/>
          <w:bCs/>
          <w:color w:val="000000" w:themeColor="text1"/>
          <w:sz w:val="28"/>
          <w:szCs w:val="28"/>
          <w:lang w:eastAsia="ru-RU"/>
        </w:rPr>
        <w:t>Статья 5 Градостроительный регламент</w:t>
      </w:r>
      <w:bookmarkEnd w:id="9"/>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виды разрешенного использования земельных участков 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D107C" w:rsidRPr="00E75235" w:rsidRDefault="00264961" w:rsidP="003D107C">
      <w:pPr>
        <w:autoSpaceDE w:val="0"/>
        <w:autoSpaceDN w:val="0"/>
        <w:adjustRightInd w:val="0"/>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3) требования к архитектурно-градостроительному облику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D107C" w:rsidRPr="00E75235" w:rsidRDefault="00264961" w:rsidP="003D107C">
      <w:pPr>
        <w:autoSpaceDE w:val="0"/>
        <w:autoSpaceDN w:val="0"/>
        <w:adjustRightInd w:val="0"/>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Градостроительный регламент устанавливается с учетом: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фактического использования земельных участков и объектов капитального строительства в границах территориальной зоны;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функциональных зон и характеристик их планируемого развития, определенных документами территориального планирования Новоуспенского сельсовета;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4) видов территориальных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требований охраны природных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Действие градостроительного регламента, установленного настоящими Правилами, распространяется в равной мере на все земельные участки и объекты капитального строительства, расположенные в пределах границ соответствующей территориальной зоны, обозначенной на карте градостроительного зонирования.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К земельным участкам, иным объектам недвижимости, расположенным одновременно в одной из территориальных зон и в одной или более зонах с особыми условиями использования территорий, применяются градостроительные регламенты, установленные для всех этих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Для каждого земельного участка, иного объекта недвижимости, расположенного в пределах территории населенного пункта, разрешенным считается такое использование, которое соответствует: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градостроительному регламенту, установленному настоящими Правилами для территориальной зоны (подзоны);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градостроительному регламенту, установленному в соответствии с законодательством Российской Федерации, в пределах границ соответствующей зоны (соответствующих зон) с особыми условиями использования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Действие градостроительного регламента не распространяется на земельные участки: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 границах территорий общего 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занятые линейными объектами;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предоставленные для добычи полезных ископаемых;</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sz w:val="28"/>
          <w:szCs w:val="28"/>
          <w:lang w:eastAsia="ru-RU"/>
        </w:rPr>
        <w:t xml:space="preserve">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r w:rsidRPr="00264961">
        <w:rPr>
          <w:rFonts w:ascii="Times New Roman" w:hAnsi="Times New Roman" w:cs="Times New Roman"/>
          <w:color w:val="000000" w:themeColor="text1"/>
          <w:sz w:val="28"/>
          <w:szCs w:val="28"/>
          <w:lang w:eastAsia="ru-RU"/>
        </w:rPr>
        <w:t xml:space="preserve">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w:t>
      </w:r>
      <w:r w:rsidRPr="00264961">
        <w:rPr>
          <w:rFonts w:ascii="Times New Roman" w:hAnsi="Times New Roman" w:cs="Times New Roman"/>
          <w:color w:val="000000" w:themeColor="text1"/>
          <w:sz w:val="28"/>
          <w:szCs w:val="28"/>
          <w:lang w:eastAsia="ru-RU"/>
        </w:rPr>
        <w:lastRenderedPageBreak/>
        <w:t xml:space="preserve">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11" w:history="1">
        <w:r w:rsidRPr="00264961">
          <w:rPr>
            <w:rFonts w:ascii="Times New Roman" w:hAnsi="Times New Roman" w:cs="Times New Roman"/>
            <w:color w:val="000000" w:themeColor="text1"/>
            <w:sz w:val="28"/>
            <w:szCs w:val="28"/>
            <w:lang w:eastAsia="ru-RU"/>
          </w:rPr>
          <w:t>регламентом</w:t>
        </w:r>
      </w:hyperlink>
      <w:r w:rsidRPr="00264961">
        <w:rPr>
          <w:rFonts w:ascii="Times New Roman" w:hAnsi="Times New Roman" w:cs="Times New Roman"/>
          <w:color w:val="000000" w:themeColor="text1"/>
          <w:sz w:val="28"/>
          <w:szCs w:val="28"/>
          <w:lang w:eastAsia="ru-RU"/>
        </w:rPr>
        <w:t xml:space="preserve">, положением об особо охраняемой природной территории в соответствии с лесным </w:t>
      </w:r>
      <w:hyperlink r:id="rId12" w:history="1">
        <w:r w:rsidRPr="00264961">
          <w:rPr>
            <w:rFonts w:ascii="Times New Roman" w:hAnsi="Times New Roman" w:cs="Times New Roman"/>
            <w:color w:val="000000" w:themeColor="text1"/>
            <w:sz w:val="28"/>
            <w:szCs w:val="28"/>
            <w:lang w:eastAsia="ru-RU"/>
          </w:rPr>
          <w:t>законодательством</w:t>
        </w:r>
      </w:hyperlink>
      <w:r w:rsidRPr="00264961">
        <w:rPr>
          <w:rFonts w:ascii="Times New Roman" w:hAnsi="Times New Roman" w:cs="Times New Roman"/>
          <w:color w:val="000000" w:themeColor="text1"/>
          <w:sz w:val="28"/>
          <w:szCs w:val="28"/>
          <w:lang w:eastAsia="ru-RU"/>
        </w:rPr>
        <w:t xml:space="preserve">, </w:t>
      </w:r>
      <w:hyperlink r:id="rId13" w:history="1">
        <w:r w:rsidRPr="00264961">
          <w:rPr>
            <w:rFonts w:ascii="Times New Roman" w:hAnsi="Times New Roman" w:cs="Times New Roman"/>
            <w:color w:val="000000" w:themeColor="text1"/>
            <w:sz w:val="28"/>
            <w:szCs w:val="28"/>
            <w:lang w:eastAsia="ru-RU"/>
          </w:rPr>
          <w:t>законодательством</w:t>
        </w:r>
      </w:hyperlink>
      <w:r w:rsidRPr="00264961">
        <w:rPr>
          <w:rFonts w:ascii="Times New Roman" w:hAnsi="Times New Roman" w:cs="Times New Roman"/>
          <w:color w:val="000000" w:themeColor="text1"/>
          <w:sz w:val="28"/>
          <w:szCs w:val="28"/>
          <w:lang w:eastAsia="ru-RU"/>
        </w:rPr>
        <w:t xml:space="preserve"> об особо охраняемых природных территориях.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не подлежат приватизации.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11. Реконструкция указанных в части 10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в соответствии с федеральными законами может быть наложен запрет на использование таких земельных участков и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0" w:name="_Toc342903862"/>
      <w:r w:rsidRPr="00264961">
        <w:rPr>
          <w:rFonts w:ascii="Times New Roman" w:eastAsia="Times New Roman" w:hAnsi="Times New Roman" w:cs="Times New Roman"/>
          <w:b/>
          <w:bCs/>
          <w:color w:val="000000" w:themeColor="text1"/>
          <w:sz w:val="28"/>
          <w:szCs w:val="28"/>
          <w:lang w:eastAsia="ru-RU"/>
        </w:rPr>
        <w:t>Статья 6 Виды разрешенного использования земельных участков и объектов капитального строительства</w:t>
      </w:r>
      <w:bookmarkEnd w:id="10"/>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Разрешенное использование земельных участков и объектов капитального строительства может быть следующих видов: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основные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условно разрешенные виды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D107C" w:rsidRPr="00E75235" w:rsidRDefault="00264961" w:rsidP="003D107C">
      <w:pPr>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Градостроительным кодексом Российской Федерации.</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eastAsia="Times New Roman" w:hAnsi="Times New Roman" w:cs="Times New Roman"/>
          <w:sz w:val="28"/>
          <w:szCs w:val="28"/>
          <w:lang w:eastAsia="ru-RU"/>
        </w:rPr>
        <w:t>7.</w:t>
      </w:r>
      <w:r w:rsidRPr="00264961">
        <w:rPr>
          <w:rFonts w:ascii="Times New Roman" w:hAnsi="Times New Roman" w:cs="Times New Roman"/>
          <w:sz w:val="28"/>
          <w:szCs w:val="28"/>
        </w:rPr>
        <w:t xml:space="preserve">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1" w:name="_Toc342903863"/>
      <w:r w:rsidRPr="00264961">
        <w:rPr>
          <w:rFonts w:ascii="Times New Roman" w:eastAsia="Times New Roman" w:hAnsi="Times New Roman" w:cs="Times New Roman"/>
          <w:b/>
          <w:bCs/>
          <w:color w:val="000000" w:themeColor="text1"/>
          <w:sz w:val="28"/>
          <w:szCs w:val="28"/>
          <w:lang w:eastAsia="ru-RU"/>
        </w:rPr>
        <w:t>Статья 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1"/>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предельные (минимальные и (или) максимальные) размеры земельных участков, в том числе их площадь;</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предельное количество этажей или предельную высоту зданий, строений, сооружений;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sz w:val="28"/>
          <w:szCs w:val="28"/>
          <w:lang w:eastAsia="ru-RU"/>
        </w:rPr>
        <w:t xml:space="preserve">4) </w:t>
      </w:r>
      <w:r w:rsidRPr="00264961">
        <w:rPr>
          <w:rFonts w:ascii="Times New Roman" w:hAnsi="Times New Roman" w:cs="Times New Roman"/>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коэффициент свободных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иные показатели.</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rPr>
      </w:pPr>
      <w:r w:rsidRPr="00264961">
        <w:rPr>
          <w:rFonts w:ascii="Times New Roman" w:hAnsi="Times New Roman" w:cs="Times New Roman"/>
          <w:color w:val="000000" w:themeColor="text1"/>
          <w:sz w:val="28"/>
          <w:szCs w:val="28"/>
        </w:rPr>
        <w:t xml:space="preserve">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14" w:history="1">
        <w:r w:rsidRPr="00264961">
          <w:rPr>
            <w:rFonts w:ascii="Times New Roman" w:hAnsi="Times New Roman" w:cs="Times New Roman"/>
            <w:color w:val="000000" w:themeColor="text1"/>
            <w:sz w:val="28"/>
            <w:szCs w:val="28"/>
          </w:rPr>
          <w:t>пунктами 2</w:t>
        </w:r>
      </w:hyperlink>
      <w:r w:rsidRPr="00264961">
        <w:rPr>
          <w:rFonts w:ascii="Times New Roman" w:hAnsi="Times New Roman" w:cs="Times New Roman"/>
          <w:color w:val="000000" w:themeColor="text1"/>
          <w:sz w:val="28"/>
          <w:szCs w:val="28"/>
        </w:rPr>
        <w:t xml:space="preserve"> - </w:t>
      </w:r>
      <w:hyperlink r:id="rId15" w:history="1">
        <w:r w:rsidRPr="00264961">
          <w:rPr>
            <w:rFonts w:ascii="Times New Roman" w:hAnsi="Times New Roman" w:cs="Times New Roman"/>
            <w:color w:val="000000" w:themeColor="text1"/>
            <w:sz w:val="28"/>
            <w:szCs w:val="28"/>
          </w:rPr>
          <w:t>4 части 1</w:t>
        </w:r>
      </w:hyperlink>
      <w:r w:rsidRPr="00264961">
        <w:rPr>
          <w:rFonts w:ascii="Times New Roman" w:hAnsi="Times New Roman" w:cs="Times New Roman"/>
          <w:color w:val="000000" w:themeColor="text1"/>
          <w:sz w:val="28"/>
          <w:szCs w:val="28"/>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hAnsi="Times New Roman" w:cs="Times New Roman"/>
          <w:color w:val="000000" w:themeColor="text1"/>
          <w:sz w:val="28"/>
          <w:szCs w:val="28"/>
        </w:rPr>
        <w:t xml:space="preserve">3. Наряду с указанными в </w:t>
      </w:r>
      <w:hyperlink r:id="rId16" w:history="1">
        <w:r w:rsidRPr="00264961">
          <w:rPr>
            <w:rFonts w:ascii="Times New Roman" w:hAnsi="Times New Roman" w:cs="Times New Roman"/>
            <w:color w:val="000000" w:themeColor="text1"/>
            <w:sz w:val="28"/>
            <w:szCs w:val="28"/>
          </w:rPr>
          <w:t>пунктах 2</w:t>
        </w:r>
      </w:hyperlink>
      <w:r w:rsidRPr="00264961">
        <w:rPr>
          <w:rFonts w:ascii="Times New Roman" w:hAnsi="Times New Roman" w:cs="Times New Roman"/>
          <w:color w:val="000000" w:themeColor="text1"/>
          <w:sz w:val="28"/>
          <w:szCs w:val="28"/>
        </w:rPr>
        <w:t xml:space="preserve"> - </w:t>
      </w:r>
      <w:hyperlink r:id="rId17" w:history="1">
        <w:r w:rsidRPr="00264961">
          <w:rPr>
            <w:rFonts w:ascii="Times New Roman" w:hAnsi="Times New Roman" w:cs="Times New Roman"/>
            <w:color w:val="000000" w:themeColor="text1"/>
            <w:sz w:val="28"/>
            <w:szCs w:val="28"/>
          </w:rPr>
          <w:t>4 части 1</w:t>
        </w:r>
      </w:hyperlink>
      <w:r w:rsidRPr="00264961">
        <w:rPr>
          <w:rFonts w:ascii="Times New Roman" w:hAnsi="Times New Roman" w:cs="Times New Roman"/>
          <w:color w:val="000000" w:themeColor="text1"/>
          <w:sz w:val="28"/>
          <w:szCs w:val="28"/>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Применительно к каждой территориальной зоне устанавливаются указанные в части 1 настоящей статьи размеры и параметры, их сочетания.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2" w:name="_Toc342903864"/>
      <w:r w:rsidRPr="00264961">
        <w:rPr>
          <w:rFonts w:ascii="Times New Roman" w:eastAsia="Times New Roman" w:hAnsi="Times New Roman" w:cs="Times New Roman"/>
          <w:b/>
          <w:bCs/>
          <w:color w:val="000000" w:themeColor="text1"/>
          <w:sz w:val="28"/>
          <w:szCs w:val="28"/>
          <w:lang w:eastAsia="ru-RU"/>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bookmarkEnd w:id="1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w:t>
      </w:r>
      <w:r w:rsidRPr="00264961">
        <w:rPr>
          <w:rFonts w:ascii="Times New Roman" w:eastAsia="Times New Roman" w:hAnsi="Times New Roman" w:cs="Times New Roman"/>
          <w:sz w:val="28"/>
          <w:szCs w:val="28"/>
          <w:lang w:eastAsia="ru-RU"/>
        </w:rPr>
        <w:lastRenderedPageBreak/>
        <w:t xml:space="preserve">заявление о предоставлении разрешения на условно разрешенный вид использования в комиссию. </w:t>
      </w:r>
      <w:r w:rsidRPr="00264961">
        <w:rPr>
          <w:rFonts w:ascii="Times New Roman" w:hAnsi="Times New Roman" w:cs="Times New Roman"/>
          <w:color w:val="000000" w:themeColor="text1"/>
          <w:sz w:val="28"/>
          <w:szCs w:val="28"/>
          <w:lang w:eastAsia="ru-RU"/>
        </w:rPr>
        <w:t xml:space="preserve">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8" w:history="1">
        <w:r w:rsidRPr="00264961">
          <w:rPr>
            <w:rFonts w:ascii="Times New Roman" w:hAnsi="Times New Roman" w:cs="Times New Roman"/>
            <w:color w:val="000000" w:themeColor="text1"/>
            <w:sz w:val="28"/>
            <w:szCs w:val="28"/>
            <w:lang w:eastAsia="ru-RU"/>
          </w:rPr>
          <w:t>закона</w:t>
        </w:r>
      </w:hyperlink>
      <w:r w:rsidRPr="00264961">
        <w:rPr>
          <w:rFonts w:ascii="Times New Roman" w:hAnsi="Times New Roman" w:cs="Times New Roman"/>
          <w:color w:val="000000" w:themeColor="text1"/>
          <w:sz w:val="28"/>
          <w:szCs w:val="28"/>
          <w:lang w:eastAsia="ru-RU"/>
        </w:rPr>
        <w:t xml:space="preserve"> от 6 апреля 2011 года № 63-ФЗ «Об электронной подписи» (далее - электронный документ, подписанный электронной подписью).</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2. Вопрос о предоставлении разрешения на условно разрешенный вид использования подлежит обсуждению на </w:t>
      </w:r>
      <w:r w:rsidRPr="00264961">
        <w:rPr>
          <w:rFonts w:ascii="Times New Roman" w:hAnsi="Times New Roman" w:cs="Times New Roman"/>
          <w:color w:val="000000" w:themeColor="text1"/>
          <w:sz w:val="28"/>
          <w:szCs w:val="28"/>
          <w:lang w:eastAsia="ru-RU"/>
        </w:rPr>
        <w:t xml:space="preserve">общественных обсуждениях или </w:t>
      </w:r>
      <w:r w:rsidRPr="00264961">
        <w:rPr>
          <w:rFonts w:ascii="Times New Roman" w:eastAsia="Times New Roman" w:hAnsi="Times New Roman" w:cs="Times New Roman"/>
          <w:sz w:val="28"/>
          <w:szCs w:val="28"/>
          <w:lang w:eastAsia="ru-RU"/>
        </w:rPr>
        <w:t>публичных слушаниях.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Pr="00264961">
        <w:rPr>
          <w:rFonts w:ascii="Times New Roman" w:hAnsi="Times New Roman" w:cs="Times New Roman"/>
          <w:color w:val="000000" w:themeColor="text1"/>
          <w:sz w:val="28"/>
          <w:szCs w:val="28"/>
          <w:lang w:eastAsia="ru-RU"/>
        </w:rPr>
        <w:t xml:space="preserve">общественные обсуждения или </w:t>
      </w:r>
      <w:r w:rsidRPr="00264961">
        <w:rPr>
          <w:rFonts w:ascii="Times New Roman" w:eastAsia="Times New Roman" w:hAnsi="Times New Roman" w:cs="Times New Roman"/>
          <w:sz w:val="28"/>
          <w:szCs w:val="28"/>
          <w:lang w:eastAsia="ru-RU"/>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Pr="00264961">
        <w:rPr>
          <w:rFonts w:ascii="Times New Roman" w:hAnsi="Times New Roman" w:cs="Times New Roman"/>
          <w:color w:val="000000" w:themeColor="text1"/>
          <w:sz w:val="28"/>
          <w:szCs w:val="28"/>
          <w:lang w:eastAsia="ru-RU"/>
        </w:rPr>
        <w:t>общественные обсуждения или</w:t>
      </w:r>
      <w:r w:rsidRPr="00264961">
        <w:rPr>
          <w:rFonts w:ascii="Times New Roman" w:eastAsia="Times New Roman" w:hAnsi="Times New Roman" w:cs="Times New Roman"/>
          <w:sz w:val="28"/>
          <w:szCs w:val="28"/>
          <w:lang w:eastAsia="ru-RU"/>
        </w:rPr>
        <w:t xml:space="preserve">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4. Комиссия направляет сообщения о проведении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7 рабочих дней со дня поступления заявления заинтересованного лица о предоставлении разрешения на условно разрешенный вид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5. Участники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6. Заключение о результатах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по вопросу предоставления разрешения на условно </w:t>
      </w:r>
      <w:r w:rsidRPr="00264961">
        <w:rPr>
          <w:rFonts w:ascii="Times New Roman" w:eastAsia="Times New Roman" w:hAnsi="Times New Roman" w:cs="Times New Roman"/>
          <w:sz w:val="28"/>
          <w:szCs w:val="28"/>
          <w:lang w:eastAsia="ru-RU"/>
        </w:rPr>
        <w:lastRenderedPageBreak/>
        <w:t>разрешенный вид использования подлежит опубликованию в порядке, установленном для официального опубликования правовых актов сельского поселения, иной официальной информации, и размещается на официальном сайте муниципального образования (при наличии официального сайта) в сети Интернет.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7. Срок проведения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с момента оповещения жителей населенного пункта о времени и месте их проведения до дня опубликования заключения о результатах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определяется </w:t>
      </w:r>
      <w:r w:rsidRPr="00264961">
        <w:rPr>
          <w:rFonts w:ascii="Times New Roman" w:hAnsi="Times New Roman" w:cs="Times New Roman"/>
          <w:color w:val="000000" w:themeColor="text1"/>
          <w:sz w:val="28"/>
          <w:szCs w:val="28"/>
          <w:lang w:eastAsia="ru-RU"/>
        </w:rPr>
        <w:t>уставом муниципального образования и (или) нормативным правовым актом Совета депутатов</w:t>
      </w:r>
      <w:r w:rsidRPr="00264961">
        <w:rPr>
          <w:rFonts w:ascii="Times New Roman" w:eastAsia="Times New Roman" w:hAnsi="Times New Roman" w:cs="Times New Roman"/>
          <w:sz w:val="28"/>
          <w:szCs w:val="28"/>
          <w:lang w:eastAsia="ru-RU"/>
        </w:rPr>
        <w:t xml:space="preserve"> и не может быть более одного месяца.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8. На основании заключения о результатах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На основании указанных в части 8 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в сети Интернет.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10. Расходы, связанные с организацией и проведением </w:t>
      </w:r>
      <w:r w:rsidRPr="00264961">
        <w:rPr>
          <w:rFonts w:ascii="Times New Roman" w:hAnsi="Times New Roman" w:cs="Times New Roman"/>
          <w:color w:val="000000" w:themeColor="text1"/>
          <w:sz w:val="28"/>
          <w:szCs w:val="28"/>
          <w:lang w:eastAsia="ru-RU"/>
        </w:rPr>
        <w:t>общественных обсуждений или</w:t>
      </w:r>
      <w:r w:rsidRPr="00264961">
        <w:rPr>
          <w:rFonts w:ascii="Times New Roman" w:eastAsia="Times New Roman" w:hAnsi="Times New Roman" w:cs="Times New Roman"/>
          <w:sz w:val="28"/>
          <w:szCs w:val="28"/>
          <w:lang w:eastAsia="ru-RU"/>
        </w:rPr>
        <w:t xml:space="preserve">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w:t>
      </w:r>
      <w:r w:rsidRPr="00264961">
        <w:rPr>
          <w:rFonts w:ascii="Times New Roman" w:hAnsi="Times New Roman" w:cs="Times New Roman"/>
          <w:color w:val="000000" w:themeColor="text1"/>
          <w:sz w:val="28"/>
          <w:szCs w:val="28"/>
          <w:lang w:eastAsia="ru-RU"/>
        </w:rPr>
        <w:t>общественных обсуждений или</w:t>
      </w:r>
      <w:r w:rsidRPr="00264961">
        <w:rPr>
          <w:rFonts w:ascii="Times New Roman" w:eastAsia="Times New Roman" w:hAnsi="Times New Roman" w:cs="Times New Roman"/>
          <w:sz w:val="28"/>
          <w:szCs w:val="28"/>
          <w:lang w:eastAsia="ru-RU"/>
        </w:rPr>
        <w:t xml:space="preserve">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w:t>
      </w:r>
      <w:r w:rsidRPr="00264961">
        <w:rPr>
          <w:rFonts w:ascii="Times New Roman" w:hAnsi="Times New Roman" w:cs="Times New Roman"/>
          <w:color w:val="000000" w:themeColor="text1"/>
          <w:sz w:val="28"/>
          <w:szCs w:val="28"/>
          <w:lang w:eastAsia="ru-RU"/>
        </w:rPr>
        <w:t>общественных обсуждений или</w:t>
      </w:r>
      <w:r w:rsidRPr="00264961">
        <w:rPr>
          <w:rFonts w:ascii="Times New Roman" w:eastAsia="Times New Roman" w:hAnsi="Times New Roman" w:cs="Times New Roman"/>
          <w:sz w:val="28"/>
          <w:szCs w:val="28"/>
          <w:lang w:eastAsia="ru-RU"/>
        </w:rPr>
        <w:t xml:space="preserve"> публичных слушаний.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lastRenderedPageBreak/>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3" w:name="_Toc342903865"/>
      <w:r w:rsidRPr="00264961">
        <w:rPr>
          <w:rFonts w:ascii="Times New Roman" w:eastAsia="Times New Roman" w:hAnsi="Times New Roman" w:cs="Times New Roman"/>
          <w:b/>
          <w:bCs/>
          <w:color w:val="000000" w:themeColor="text1"/>
          <w:sz w:val="28"/>
          <w:szCs w:val="28"/>
          <w:lang w:eastAsia="ru-RU"/>
        </w:rPr>
        <w:t>Статья 9 Отклонение от предельных параметров разрешенного строительства, реконструкции объектов капитального строительства</w:t>
      </w:r>
      <w:bookmarkEnd w:id="13"/>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Pr="00264961">
        <w:rPr>
          <w:rFonts w:ascii="Times New Roman" w:hAnsi="Times New Roman" w:cs="Times New Roman"/>
          <w:color w:val="000000" w:themeColor="text1"/>
          <w:sz w:val="28"/>
          <w:szCs w:val="28"/>
          <w:lang w:eastAsia="ru-RU"/>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sz w:val="28"/>
          <w:szCs w:val="28"/>
          <w:lang w:eastAsia="ru-RU"/>
        </w:rPr>
        <w:t xml:space="preserve">4. </w:t>
      </w:r>
      <w:r w:rsidRPr="00264961">
        <w:rPr>
          <w:rFonts w:ascii="Times New Roman" w:hAnsi="Times New Roman" w:cs="Times New Roman"/>
          <w:color w:val="000000" w:themeColor="text1"/>
          <w:sz w:val="28"/>
          <w:szCs w:val="28"/>
          <w:lang w:eastAsia="ru-RU"/>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w:t>
      </w:r>
      <w:r w:rsidRPr="00264961">
        <w:rPr>
          <w:rFonts w:ascii="Times New Roman" w:hAnsi="Times New Roman" w:cs="Times New Roman"/>
          <w:color w:val="000000" w:themeColor="text1"/>
          <w:sz w:val="28"/>
          <w:szCs w:val="28"/>
          <w:lang w:eastAsia="ru-RU"/>
        </w:rPr>
        <w:t xml:space="preserve">общественных обсуждениях или </w:t>
      </w:r>
      <w:r w:rsidRPr="00264961">
        <w:rPr>
          <w:rFonts w:ascii="Times New Roman" w:eastAsia="Times New Roman" w:hAnsi="Times New Roman" w:cs="Times New Roman"/>
          <w:sz w:val="28"/>
          <w:szCs w:val="28"/>
          <w:lang w:eastAsia="ru-RU"/>
        </w:rPr>
        <w:t xml:space="preserve">публичных слушаниях, проводимых в порядке, определенном решением </w:t>
      </w:r>
      <w:r w:rsidRPr="00264961">
        <w:rPr>
          <w:rFonts w:ascii="Times New Roman" w:hAnsi="Times New Roman" w:cs="Times New Roman"/>
          <w:color w:val="000000" w:themeColor="text1"/>
          <w:sz w:val="28"/>
          <w:szCs w:val="28"/>
          <w:lang w:eastAsia="ru-RU"/>
        </w:rPr>
        <w:t>Совета депутатов</w:t>
      </w:r>
      <w:r w:rsidRPr="00264961">
        <w:rPr>
          <w:rFonts w:ascii="Times New Roman" w:eastAsia="Times New Roman" w:hAnsi="Times New Roman" w:cs="Times New Roman"/>
          <w:sz w:val="28"/>
          <w:szCs w:val="28"/>
          <w:lang w:eastAsia="ru-RU"/>
        </w:rPr>
        <w:t xml:space="preserve">, с учетом положений, предусмотренных Градостроительным кодексом Российской Федерации. Расходы, связанные с организацией и проведением </w:t>
      </w:r>
      <w:r w:rsidRPr="00264961">
        <w:rPr>
          <w:rFonts w:ascii="Times New Roman" w:eastAsia="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w:t>
      </w:r>
      <w:r w:rsidRPr="00264961">
        <w:rPr>
          <w:rFonts w:ascii="Times New Roman" w:eastAsia="Times New Roman" w:hAnsi="Times New Roman" w:cs="Times New Roman"/>
          <w:sz w:val="28"/>
          <w:szCs w:val="28"/>
          <w:lang w:eastAsia="ru-RU"/>
        </w:rPr>
        <w:lastRenderedPageBreak/>
        <w:t>физическое или юридическое лицо, заинтересованное в предоставлении такого разрешения.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5. На основании заключения о результатах </w:t>
      </w:r>
      <w:r w:rsidRPr="00264961">
        <w:rPr>
          <w:rFonts w:ascii="Times New Roman" w:eastAsia="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Глава муниципального образования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4" w:name="_Toc342903866"/>
      <w:r w:rsidRPr="00264961">
        <w:rPr>
          <w:rFonts w:ascii="Times New Roman" w:eastAsia="Times New Roman" w:hAnsi="Times New Roman" w:cs="Times New Roman"/>
          <w:b/>
          <w:bCs/>
          <w:color w:val="000000" w:themeColor="text1"/>
          <w:sz w:val="28"/>
          <w:szCs w:val="28"/>
          <w:lang w:eastAsia="ru-RU"/>
        </w:rPr>
        <w:lastRenderedPageBreak/>
        <w:t>Статья 10 Подготовка и утверждение документации по планировке территории, разрабатываемой на основании решения органа местного самоуправления</w:t>
      </w:r>
      <w:bookmarkEnd w:id="1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Решение о подготовке документации по планировке территории принимается Главой муниципального образования по инициативе органов самоуправления либо на основании предложений физических или юридических лиц о подготовке документации по планировке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в сети Интернет.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архитектуры и градостроительства свои предложения о порядке, сроках подготовки и содержании документации по планировке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Орган архитектуры и градостроительства осуществляет проверку документации по планировке территории на соответствие требованиям, установленным Градостроительным кодексом Российской Федерации. По результатам проверки орган архитектуры и градостроительства принимает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5. Проекты планировки территории и проекты межевания территории, подготовленные в составе документации по планировке территории на основании решения органа местного самоуправления, до их утверждения подлежат обязательному рассмотрению на </w:t>
      </w:r>
      <w:r w:rsidRPr="00264961">
        <w:rPr>
          <w:rFonts w:ascii="Times New Roman" w:eastAsia="Times New Roman" w:hAnsi="Times New Roman" w:cs="Times New Roman"/>
          <w:color w:val="000000" w:themeColor="text1"/>
          <w:sz w:val="28"/>
          <w:szCs w:val="28"/>
          <w:lang w:eastAsia="ru-RU"/>
        </w:rPr>
        <w:t xml:space="preserve">общественных обсуждениях или </w:t>
      </w:r>
      <w:r w:rsidRPr="00264961">
        <w:rPr>
          <w:rFonts w:ascii="Times New Roman" w:eastAsia="Times New Roman" w:hAnsi="Times New Roman" w:cs="Times New Roman"/>
          <w:sz w:val="28"/>
          <w:szCs w:val="28"/>
          <w:lang w:eastAsia="ru-RU"/>
        </w:rPr>
        <w:t>публичных слушаниях.</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6. Публичные слушания по проекту планировки территории и проекту межевания территории не проводятся в случаях, предусмотренных </w:t>
      </w:r>
      <w:hyperlink r:id="rId19" w:history="1">
        <w:r w:rsidRPr="00264961">
          <w:rPr>
            <w:rFonts w:ascii="Times New Roman" w:hAnsi="Times New Roman" w:cs="Times New Roman"/>
            <w:color w:val="000000" w:themeColor="text1"/>
            <w:sz w:val="28"/>
            <w:szCs w:val="28"/>
            <w:lang w:eastAsia="ru-RU"/>
          </w:rPr>
          <w:t>частью 12 статьи 43</w:t>
        </w:r>
      </w:hyperlink>
      <w:r w:rsidRPr="00264961">
        <w:rPr>
          <w:rFonts w:ascii="Times New Roman" w:hAnsi="Times New Roman" w:cs="Times New Roman"/>
          <w:color w:val="000000" w:themeColor="text1"/>
          <w:sz w:val="28"/>
          <w:szCs w:val="28"/>
          <w:lang w:eastAsia="ru-RU"/>
        </w:rPr>
        <w:t xml:space="preserve"> и </w:t>
      </w:r>
      <w:hyperlink r:id="rId20" w:history="1">
        <w:r w:rsidRPr="00264961">
          <w:rPr>
            <w:rFonts w:ascii="Times New Roman" w:hAnsi="Times New Roman" w:cs="Times New Roman"/>
            <w:color w:val="000000" w:themeColor="text1"/>
            <w:sz w:val="28"/>
            <w:szCs w:val="28"/>
            <w:lang w:eastAsia="ru-RU"/>
          </w:rPr>
          <w:t>частью 22 статьи 45</w:t>
        </w:r>
      </w:hyperlink>
      <w:r w:rsidRPr="00264961">
        <w:rPr>
          <w:rFonts w:ascii="Times New Roman" w:hAnsi="Times New Roman" w:cs="Times New Roman"/>
          <w:color w:val="000000" w:themeColor="text1"/>
          <w:sz w:val="28"/>
          <w:szCs w:val="28"/>
          <w:lang w:eastAsia="ru-RU"/>
        </w:rPr>
        <w:t xml:space="preserve">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 территории для размещения линейных объектов в границах земель лесного фонда.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В случае внесения изменений в указанные в </w:t>
      </w:r>
      <w:hyperlink r:id="rId21" w:history="1">
        <w:r w:rsidRPr="00264961">
          <w:rPr>
            <w:rFonts w:ascii="Times New Roman" w:hAnsi="Times New Roman" w:cs="Times New Roman"/>
            <w:color w:val="000000" w:themeColor="text1"/>
            <w:sz w:val="28"/>
            <w:szCs w:val="28"/>
            <w:lang w:eastAsia="ru-RU"/>
          </w:rPr>
          <w:t>пункте 5</w:t>
        </w:r>
      </w:hyperlink>
      <w:r w:rsidRPr="00264961">
        <w:rPr>
          <w:rFonts w:ascii="Times New Roman" w:hAnsi="Times New Roman" w:cs="Times New Roman"/>
          <w:color w:val="000000" w:themeColor="text1"/>
          <w:sz w:val="28"/>
          <w:szCs w:val="28"/>
          <w:lang w:eastAsia="ru-RU"/>
        </w:rPr>
        <w:t xml:space="preserve"> настоящей статьи проект планировки территории и (или) проект межевания территории путем утверждения их отдельных частей публичные слушания проводятся применительно к таким утверждаемым частям.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решением  Совета депутатов с учетом положений Градостроительного кодекса Российской Федерации.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 xml:space="preserve">9. Орган архитектуры и градостроительства направляет Главе муниципального образования подготовленную документацию по планировке территории, протокол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по проекту планировки территории и проекту межевания территории и заключение о результатах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 xml:space="preserve">публичных слушаний не позднее чем через пятнадцать дней со дня проведения </w:t>
      </w:r>
      <w:r w:rsidRPr="00264961">
        <w:rPr>
          <w:rFonts w:ascii="Times New Roman" w:hAnsi="Times New Roman" w:cs="Times New Roman"/>
          <w:color w:val="000000" w:themeColor="text1"/>
          <w:sz w:val="28"/>
          <w:szCs w:val="28"/>
          <w:lang w:eastAsia="ru-RU"/>
        </w:rPr>
        <w:t xml:space="preserve">общественных обсуждений или </w:t>
      </w:r>
      <w:r w:rsidRPr="00264961">
        <w:rPr>
          <w:rFonts w:ascii="Times New Roman" w:eastAsia="Times New Roman" w:hAnsi="Times New Roman" w:cs="Times New Roman"/>
          <w:sz w:val="28"/>
          <w:szCs w:val="28"/>
          <w:lang w:eastAsia="ru-RU"/>
        </w:rPr>
        <w:t>публичных слушаний.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Глава муниципального образования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архитектуры и градостроительства на доработку с учетом указанных протокола и заключения.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11.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правовых,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 </w:t>
      </w:r>
      <w:r w:rsidRPr="00264961">
        <w:rPr>
          <w:rFonts w:ascii="Times New Roman" w:hAnsi="Times New Roman" w:cs="Times New Roman"/>
          <w:color w:val="000000" w:themeColor="text1"/>
          <w:sz w:val="28"/>
          <w:szCs w:val="28"/>
          <w:lang w:eastAsia="ru-RU"/>
        </w:rPr>
        <w:t>и (или) информационных системах.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На основании документации по планировке территории, утвержденной Главой муниципального образования,  Совет депутатов вправе вносить изменения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15" w:name="_Toc342903867"/>
      <w:r w:rsidRPr="00264961">
        <w:rPr>
          <w:rFonts w:ascii="Times New Roman" w:eastAsia="Times New Roman" w:hAnsi="Times New Roman" w:cs="Times New Roman"/>
          <w:b/>
          <w:bCs/>
          <w:color w:val="000000" w:themeColor="text1"/>
          <w:sz w:val="28"/>
          <w:szCs w:val="28"/>
          <w:lang w:eastAsia="ru-RU"/>
        </w:rPr>
        <w:t>Статья 11 Порядок внесения изменений в Правила</w:t>
      </w:r>
      <w:bookmarkEnd w:id="15"/>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Внесение изменений в настоящие Правила осуществляется в порядке, предусмотренном Градостроительным кодексом Российской Федерации.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Основаниями для рассмотрения Главой муниципального образования вопроса о внесении изменений в Правила являются: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несоответствие Правил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w:t>
      </w:r>
      <w:r w:rsidRPr="00264961">
        <w:rPr>
          <w:rFonts w:ascii="Times New Roman" w:hAnsi="Times New Roman" w:cs="Times New Roman"/>
          <w:color w:val="000000" w:themeColor="text1"/>
          <w:sz w:val="28"/>
          <w:szCs w:val="28"/>
          <w:lang w:eastAsia="ru-RU"/>
        </w:rPr>
        <w:lastRenderedPageBreak/>
        <w:t>территории, которые допущены в правилах землепользования и застройки поселения, межселенной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поступление предложений об изменении границ территориальных зон, изменении градостроительных регламентов;</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sz w:val="28"/>
          <w:szCs w:val="28"/>
        </w:rPr>
        <w:t xml:space="preserve">5)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 </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8) принятие решения о комплексном развитии территории;</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обнаружение мест захоронений погибших при защите Отечества, расположенных в границах муниципального образования;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sz w:val="28"/>
          <w:szCs w:val="28"/>
        </w:rPr>
        <w:t>10)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Предложения о внесении изменений в Правила в комиссию направляются: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органами местного самоуправления в случаях, если необходимо совершенствовать порядок регулирования землепользования и застройки на территории Новоуспенского сельсовета;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8)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муниципального образования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w:t>
      </w:r>
      <w:r w:rsidRPr="00264961">
        <w:rPr>
          <w:rFonts w:ascii="Times New Roman" w:hAnsi="Times New Roman" w:cs="Times New Roman"/>
          <w:color w:val="000000" w:themeColor="text1"/>
          <w:sz w:val="28"/>
          <w:szCs w:val="28"/>
          <w:lang w:eastAsia="ru-RU"/>
        </w:rPr>
        <w:lastRenderedPageBreak/>
        <w:t>территории в целях реализации решения о комплексном развитии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Глава муниципального образования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6. В случае если Правилами не обеспечена в соответствии с </w:t>
      </w:r>
      <w:hyperlink r:id="rId22" w:history="1">
        <w:r w:rsidRPr="00264961">
          <w:rPr>
            <w:rFonts w:ascii="Times New Roman" w:hAnsi="Times New Roman" w:cs="Times New Roman"/>
            <w:color w:val="000000" w:themeColor="text1"/>
            <w:sz w:val="28"/>
            <w:szCs w:val="28"/>
            <w:lang w:eastAsia="ru-RU"/>
          </w:rPr>
          <w:t>частью 3.1 статьи 31</w:t>
        </w:r>
      </w:hyperlink>
      <w:r w:rsidRPr="00264961">
        <w:rPr>
          <w:rFonts w:ascii="Times New Roman" w:hAnsi="Times New Roman" w:cs="Times New Roman"/>
          <w:color w:val="000000" w:themeColor="text1"/>
          <w:sz w:val="28"/>
          <w:szCs w:val="28"/>
          <w:lang w:eastAsia="ru-RU"/>
        </w:rPr>
        <w:t xml:space="preserve"> Градостроительного кодекса Российской Федерации возможность размещения на территории Новоуспенского сельсовета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направляют Главе муниципального образования требование о внесении изменений в настоящие Правила в целях обеспечения размещения указанных объектов.</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В случае, предусмотренном </w:t>
      </w:r>
      <w:hyperlink r:id="rId23" w:history="1">
        <w:r w:rsidRPr="00264961">
          <w:rPr>
            <w:rFonts w:ascii="Times New Roman" w:hAnsi="Times New Roman" w:cs="Times New Roman"/>
            <w:color w:val="000000" w:themeColor="text1"/>
            <w:sz w:val="28"/>
            <w:szCs w:val="28"/>
            <w:lang w:eastAsia="ru-RU"/>
          </w:rPr>
          <w:t>частью 3.1 статьи 33</w:t>
        </w:r>
      </w:hyperlink>
      <w:r w:rsidRPr="00264961">
        <w:rPr>
          <w:rFonts w:ascii="Times New Roman" w:hAnsi="Times New Roman" w:cs="Times New Roman"/>
          <w:color w:val="000000" w:themeColor="text1"/>
          <w:sz w:val="28"/>
          <w:szCs w:val="28"/>
          <w:lang w:eastAsia="ru-RU"/>
        </w:rPr>
        <w:t xml:space="preserve"> Градостроительного кодекса Российской Федерации, Глава муниципального образования обеспечивает внесение изменений в Правила в течение тридцати дней со дня получения указанного в </w:t>
      </w:r>
      <w:hyperlink r:id="rId24" w:history="1">
        <w:r w:rsidRPr="00264961">
          <w:rPr>
            <w:rFonts w:ascii="Times New Roman" w:hAnsi="Times New Roman" w:cs="Times New Roman"/>
            <w:color w:val="000000" w:themeColor="text1"/>
            <w:sz w:val="28"/>
            <w:szCs w:val="28"/>
            <w:lang w:eastAsia="ru-RU"/>
          </w:rPr>
          <w:t>части 3.1 статьи 33</w:t>
        </w:r>
      </w:hyperlink>
      <w:r w:rsidRPr="00264961">
        <w:rPr>
          <w:rFonts w:ascii="Times New Roman" w:hAnsi="Times New Roman" w:cs="Times New Roman"/>
          <w:color w:val="000000" w:themeColor="text1"/>
          <w:sz w:val="28"/>
          <w:szCs w:val="28"/>
          <w:lang w:eastAsia="ru-RU"/>
        </w:rPr>
        <w:t xml:space="preserve"> Градостроительного кодекса Российской Федерации требования.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color w:val="000000" w:themeColor="text1"/>
          <w:sz w:val="28"/>
          <w:szCs w:val="28"/>
          <w:lang w:eastAsia="ru-RU"/>
        </w:rPr>
        <w:t xml:space="preserve">8. </w:t>
      </w:r>
      <w:r w:rsidRPr="00264961">
        <w:rPr>
          <w:rFonts w:ascii="Times New Roman" w:hAnsi="Times New Roman" w:cs="Times New Roman"/>
          <w:sz w:val="28"/>
          <w:szCs w:val="28"/>
        </w:rPr>
        <w:t xml:space="preserve">В целях внесения изменений в Правила в случаях, предусмотренных </w:t>
      </w:r>
      <w:hyperlink r:id="rId25" w:history="1">
        <w:r w:rsidRPr="00264961">
          <w:rPr>
            <w:rFonts w:ascii="Times New Roman" w:hAnsi="Times New Roman" w:cs="Times New Roman"/>
            <w:sz w:val="28"/>
            <w:szCs w:val="28"/>
          </w:rPr>
          <w:t>пунктами 3</w:t>
        </w:r>
      </w:hyperlink>
      <w:r w:rsidRPr="00264961">
        <w:rPr>
          <w:rFonts w:ascii="Times New Roman" w:hAnsi="Times New Roman" w:cs="Times New Roman"/>
          <w:sz w:val="28"/>
          <w:szCs w:val="28"/>
        </w:rPr>
        <w:t xml:space="preserve"> - </w:t>
      </w:r>
      <w:hyperlink r:id="rId26" w:history="1">
        <w:r w:rsidRPr="00264961">
          <w:rPr>
            <w:rFonts w:ascii="Times New Roman" w:hAnsi="Times New Roman" w:cs="Times New Roman"/>
            <w:sz w:val="28"/>
            <w:szCs w:val="28"/>
          </w:rPr>
          <w:t>6 части 2</w:t>
        </w:r>
      </w:hyperlink>
      <w:r w:rsidRPr="00264961">
        <w:rPr>
          <w:rFonts w:ascii="Times New Roman" w:hAnsi="Times New Roman" w:cs="Times New Roman"/>
          <w:sz w:val="28"/>
          <w:szCs w:val="28"/>
        </w:rPr>
        <w:t xml:space="preserve"> и </w:t>
      </w:r>
      <w:hyperlink r:id="rId27" w:history="1">
        <w:r w:rsidRPr="00264961">
          <w:rPr>
            <w:rFonts w:ascii="Times New Roman" w:hAnsi="Times New Roman" w:cs="Times New Roman"/>
            <w:sz w:val="28"/>
            <w:szCs w:val="28"/>
          </w:rPr>
          <w:t>частью 6</w:t>
        </w:r>
      </w:hyperlink>
      <w:r w:rsidRPr="00264961">
        <w:rPr>
          <w:rFonts w:ascii="Times New Roman" w:hAnsi="Times New Roman" w:cs="Times New Roman"/>
          <w:sz w:val="28"/>
          <w:szCs w:val="28"/>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w:t>
      </w:r>
      <w:hyperlink r:id="rId28" w:history="1">
        <w:r w:rsidRPr="00264961">
          <w:rPr>
            <w:rFonts w:ascii="Times New Roman" w:hAnsi="Times New Roman" w:cs="Times New Roman"/>
            <w:sz w:val="28"/>
            <w:szCs w:val="28"/>
          </w:rPr>
          <w:t>частью 4</w:t>
        </w:r>
      </w:hyperlink>
      <w:r w:rsidRPr="00264961">
        <w:rPr>
          <w:rFonts w:ascii="Times New Roman" w:hAnsi="Times New Roman" w:cs="Times New Roman"/>
          <w:sz w:val="28"/>
          <w:szCs w:val="28"/>
        </w:rPr>
        <w:t xml:space="preserve"> настоящей статьи заключения комиссии не требуются.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sz w:val="28"/>
          <w:szCs w:val="28"/>
          <w:lang w:eastAsia="ru-RU"/>
        </w:rPr>
        <w:lastRenderedPageBreak/>
        <w:t xml:space="preserve">9. </w:t>
      </w:r>
      <w:r w:rsidRPr="00264961">
        <w:rPr>
          <w:rFonts w:ascii="Times New Roman" w:hAnsi="Times New Roman" w:cs="Times New Roman"/>
          <w:sz w:val="28"/>
          <w:szCs w:val="28"/>
        </w:rPr>
        <w:t xml:space="preserve">В случае внесения изменений в Правила в целях реализации решения о комплексном развитии территории, в том числе в соответствии с </w:t>
      </w:r>
      <w:hyperlink r:id="rId29" w:history="1">
        <w:r w:rsidRPr="00264961">
          <w:rPr>
            <w:rFonts w:ascii="Times New Roman" w:hAnsi="Times New Roman" w:cs="Times New Roman"/>
            <w:sz w:val="28"/>
            <w:szCs w:val="28"/>
          </w:rPr>
          <w:t>частью 5.2 статьи 30</w:t>
        </w:r>
      </w:hyperlink>
      <w:r w:rsidRPr="00264961">
        <w:rPr>
          <w:rFonts w:ascii="Times New Roman" w:hAnsi="Times New Roman" w:cs="Times New Roman"/>
          <w:sz w:val="28"/>
          <w:szCs w:val="28"/>
        </w:rPr>
        <w:t xml:space="preserve">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color w:val="000000" w:themeColor="text1"/>
          <w:sz w:val="28"/>
          <w:szCs w:val="28"/>
          <w:lang w:eastAsia="ru-RU"/>
        </w:rPr>
        <w:t xml:space="preserve">10. </w:t>
      </w:r>
      <w:r w:rsidRPr="00264961">
        <w:rPr>
          <w:rFonts w:ascii="Times New Roman" w:hAnsi="Times New Roman" w:cs="Times New Roman"/>
          <w:sz w:val="28"/>
          <w:szCs w:val="28"/>
        </w:rPr>
        <w:t>Внесение изменений в Правила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color w:val="000000" w:themeColor="text1"/>
          <w:sz w:val="28"/>
          <w:szCs w:val="28"/>
          <w:lang w:eastAsia="ru-RU"/>
        </w:rPr>
        <w:t xml:space="preserve">11. </w:t>
      </w:r>
      <w:r w:rsidRPr="00264961">
        <w:rPr>
          <w:rFonts w:ascii="Times New Roman" w:hAnsi="Times New Roman" w:cs="Times New Roman"/>
          <w:sz w:val="28"/>
          <w:szCs w:val="28"/>
        </w:rPr>
        <w:t>В случае, если утверждение изменений в Правила и осуществляется Советом депутатов, проект о внесении изменений в Правила, направленный в Совет депутатов, подлежит рассмотрению на заседании указанного органа не позднее дня проведения заседания, следующего за ближайшим заседанием.</w:t>
      </w:r>
    </w:p>
    <w:p w:rsidR="003D107C" w:rsidRPr="00E75235" w:rsidRDefault="00264961" w:rsidP="003D107C">
      <w:pPr>
        <w:autoSpaceDE w:val="0"/>
        <w:autoSpaceDN w:val="0"/>
        <w:adjustRightInd w:val="0"/>
        <w:jc w:val="both"/>
        <w:rPr>
          <w:rFonts w:ascii="Times New Roman" w:hAnsi="Times New Roman" w:cs="Times New Roman"/>
          <w:sz w:val="28"/>
          <w:szCs w:val="28"/>
        </w:rPr>
      </w:pPr>
      <w:r w:rsidRPr="00264961">
        <w:rPr>
          <w:rFonts w:ascii="Times New Roman" w:hAnsi="Times New Roman" w:cs="Times New Roman"/>
          <w:color w:val="000000" w:themeColor="text1"/>
          <w:sz w:val="28"/>
          <w:szCs w:val="28"/>
          <w:lang w:eastAsia="ru-RU"/>
        </w:rPr>
        <w:t xml:space="preserve">12. </w:t>
      </w:r>
      <w:r w:rsidRPr="00264961">
        <w:rPr>
          <w:rFonts w:ascii="Times New Roman" w:hAnsi="Times New Roman" w:cs="Times New Roman"/>
          <w:sz w:val="28"/>
          <w:szCs w:val="28"/>
        </w:rPr>
        <w:t xml:space="preserve">Глава муниципального образования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30" w:history="1">
        <w:r w:rsidRPr="00264961">
          <w:rPr>
            <w:rFonts w:ascii="Times New Roman" w:hAnsi="Times New Roman" w:cs="Times New Roman"/>
            <w:sz w:val="28"/>
            <w:szCs w:val="28"/>
          </w:rPr>
          <w:t>пункте 1.1 части 2</w:t>
        </w:r>
      </w:hyperlink>
      <w:r w:rsidRPr="00264961">
        <w:rPr>
          <w:rFonts w:ascii="Times New Roman" w:hAnsi="Times New Roman" w:cs="Times New Roman"/>
          <w:sz w:val="28"/>
          <w:szCs w:val="28"/>
        </w:rPr>
        <w:t xml:space="preserve"> настоящей статьи, обязан принять решение о внесении изменений в Правила. Предписание, указанное в </w:t>
      </w:r>
      <w:hyperlink r:id="rId31" w:history="1">
        <w:r w:rsidRPr="00264961">
          <w:rPr>
            <w:rFonts w:ascii="Times New Roman" w:hAnsi="Times New Roman" w:cs="Times New Roman"/>
            <w:sz w:val="28"/>
            <w:szCs w:val="28"/>
          </w:rPr>
          <w:t>пункте 1.1 части 2</w:t>
        </w:r>
      </w:hyperlink>
      <w:r w:rsidRPr="00264961">
        <w:rPr>
          <w:rFonts w:ascii="Times New Roman" w:hAnsi="Times New Roman" w:cs="Times New Roman"/>
          <w:sz w:val="28"/>
          <w:szCs w:val="28"/>
        </w:rPr>
        <w:t xml:space="preserve"> настоящей статьи, может быть обжаловано главой муниципального образования в суд.</w:t>
      </w:r>
    </w:p>
    <w:p w:rsidR="003D107C" w:rsidRPr="00E75235" w:rsidRDefault="00264961" w:rsidP="003D107C">
      <w:pPr>
        <w:autoSpaceDE w:val="0"/>
        <w:autoSpaceDN w:val="0"/>
        <w:adjustRightInd w:val="0"/>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13.</w:t>
      </w:r>
      <w:r w:rsidRPr="00264961">
        <w:rPr>
          <w:rFonts w:ascii="Times New Roman" w:hAnsi="Times New Roman" w:cs="Times New Roman"/>
          <w:b/>
          <w:bCs/>
          <w:color w:val="000000" w:themeColor="text1"/>
          <w:sz w:val="28"/>
          <w:szCs w:val="28"/>
          <w:lang w:eastAsia="ru-RU"/>
        </w:rPr>
        <w:t xml:space="preserve"> </w:t>
      </w:r>
      <w:r w:rsidRPr="00264961">
        <w:rPr>
          <w:rFonts w:ascii="Times New Roman" w:hAnsi="Times New Roman" w:cs="Times New Roman"/>
          <w:bCs/>
          <w:color w:val="000000" w:themeColor="text1"/>
          <w:sz w:val="28"/>
          <w:szCs w:val="28"/>
          <w:lang w:eastAsia="ru-RU"/>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D107C" w:rsidRPr="00E75235" w:rsidRDefault="00264961" w:rsidP="003D107C">
      <w:pPr>
        <w:autoSpaceDE w:val="0"/>
        <w:autoSpaceDN w:val="0"/>
        <w:adjustRightInd w:val="0"/>
        <w:ind w:firstLine="540"/>
        <w:jc w:val="both"/>
        <w:rPr>
          <w:rFonts w:ascii="Times New Roman" w:hAnsi="Times New Roman" w:cs="Times New Roman"/>
          <w:sz w:val="28"/>
          <w:szCs w:val="28"/>
        </w:rPr>
      </w:pPr>
      <w:bookmarkStart w:id="16" w:name="Par0"/>
      <w:bookmarkEnd w:id="16"/>
      <w:r w:rsidRPr="00264961">
        <w:rPr>
          <w:rFonts w:ascii="Times New Roman" w:hAnsi="Times New Roman" w:cs="Times New Roman"/>
          <w:sz w:val="28"/>
          <w:szCs w:val="28"/>
        </w:rPr>
        <w:t xml:space="preserve">14. В случаях, предусмотренных </w:t>
      </w:r>
      <w:hyperlink r:id="rId32" w:history="1">
        <w:r w:rsidRPr="00264961">
          <w:rPr>
            <w:rFonts w:ascii="Times New Roman" w:hAnsi="Times New Roman" w:cs="Times New Roman"/>
            <w:sz w:val="28"/>
            <w:szCs w:val="28"/>
          </w:rPr>
          <w:t>пунктами 3</w:t>
        </w:r>
      </w:hyperlink>
      <w:r w:rsidRPr="00264961">
        <w:rPr>
          <w:rFonts w:ascii="Times New Roman" w:hAnsi="Times New Roman" w:cs="Times New Roman"/>
          <w:sz w:val="28"/>
          <w:szCs w:val="28"/>
        </w:rPr>
        <w:t xml:space="preserve"> - </w:t>
      </w:r>
      <w:hyperlink r:id="rId33" w:history="1">
        <w:r w:rsidRPr="00264961">
          <w:rPr>
            <w:rFonts w:ascii="Times New Roman" w:hAnsi="Times New Roman" w:cs="Times New Roman"/>
            <w:sz w:val="28"/>
            <w:szCs w:val="28"/>
          </w:rPr>
          <w:t>5 части 2</w:t>
        </w:r>
      </w:hyperlink>
      <w:r w:rsidRPr="00264961">
        <w:rPr>
          <w:rFonts w:ascii="Times New Roman" w:hAnsi="Times New Roman" w:cs="Times New Roman"/>
          <w:sz w:val="28"/>
          <w:szCs w:val="28"/>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w:t>
      </w:r>
      <w:r w:rsidRPr="00264961">
        <w:rPr>
          <w:rFonts w:ascii="Times New Roman" w:hAnsi="Times New Roman" w:cs="Times New Roman"/>
          <w:sz w:val="28"/>
          <w:szCs w:val="28"/>
        </w:rPr>
        <w:lastRenderedPageBreak/>
        <w:t>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bookmarkStart w:id="17" w:name="Par2"/>
      <w:bookmarkEnd w:id="17"/>
    </w:p>
    <w:p w:rsidR="003D107C" w:rsidRPr="00E75235" w:rsidRDefault="00264961" w:rsidP="003D107C">
      <w:pPr>
        <w:autoSpaceDE w:val="0"/>
        <w:autoSpaceDN w:val="0"/>
        <w:adjustRightInd w:val="0"/>
        <w:ind w:firstLine="540"/>
        <w:jc w:val="both"/>
        <w:rPr>
          <w:rFonts w:ascii="Times New Roman" w:hAnsi="Times New Roman" w:cs="Times New Roman"/>
          <w:sz w:val="28"/>
          <w:szCs w:val="28"/>
        </w:rPr>
      </w:pPr>
      <w:r w:rsidRPr="00264961">
        <w:rPr>
          <w:rFonts w:ascii="Times New Roman" w:hAnsi="Times New Roman" w:cs="Times New Roman"/>
          <w:sz w:val="28"/>
          <w:szCs w:val="28"/>
        </w:rPr>
        <w:t xml:space="preserve">15. В случае поступления требования, предусмотренного </w:t>
      </w:r>
      <w:hyperlink w:anchor="Par0" w:history="1">
        <w:r w:rsidRPr="00264961">
          <w:rPr>
            <w:rFonts w:ascii="Times New Roman" w:hAnsi="Times New Roman" w:cs="Times New Roman"/>
            <w:sz w:val="28"/>
            <w:szCs w:val="28"/>
          </w:rPr>
          <w:t>14</w:t>
        </w:r>
      </w:hyperlink>
      <w:r w:rsidRPr="00264961">
        <w:rPr>
          <w:rFonts w:ascii="Times New Roman" w:hAnsi="Times New Roman" w:cs="Times New Roman"/>
          <w:sz w:val="28"/>
          <w:szCs w:val="28"/>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4" w:history="1">
        <w:r w:rsidRPr="00264961">
          <w:rPr>
            <w:rFonts w:ascii="Times New Roman" w:hAnsi="Times New Roman" w:cs="Times New Roman"/>
            <w:sz w:val="28"/>
            <w:szCs w:val="28"/>
          </w:rPr>
          <w:t>пунктами 3</w:t>
        </w:r>
      </w:hyperlink>
      <w:r w:rsidRPr="00264961">
        <w:rPr>
          <w:rFonts w:ascii="Times New Roman" w:hAnsi="Times New Roman" w:cs="Times New Roman"/>
          <w:sz w:val="28"/>
          <w:szCs w:val="28"/>
        </w:rPr>
        <w:t xml:space="preserve"> - </w:t>
      </w:r>
      <w:hyperlink r:id="rId35" w:history="1">
        <w:r w:rsidRPr="00264961">
          <w:rPr>
            <w:rFonts w:ascii="Times New Roman" w:hAnsi="Times New Roman" w:cs="Times New Roman"/>
            <w:sz w:val="28"/>
            <w:szCs w:val="28"/>
          </w:rPr>
          <w:t>5 части 2</w:t>
        </w:r>
      </w:hyperlink>
      <w:r w:rsidRPr="00264961">
        <w:rPr>
          <w:rFonts w:ascii="Times New Roman" w:hAnsi="Times New Roman" w:cs="Times New Roman"/>
          <w:sz w:val="28"/>
          <w:szCs w:val="28"/>
        </w:rP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ar0" w:history="1">
        <w:r w:rsidRPr="00264961">
          <w:rPr>
            <w:rFonts w:ascii="Times New Roman" w:hAnsi="Times New Roman" w:cs="Times New Roman"/>
            <w:sz w:val="28"/>
            <w:szCs w:val="28"/>
          </w:rPr>
          <w:t>14</w:t>
        </w:r>
      </w:hyperlink>
      <w:r w:rsidRPr="00264961">
        <w:rPr>
          <w:rFonts w:ascii="Times New Roman" w:hAnsi="Times New Roman" w:cs="Times New Roman"/>
          <w:sz w:val="28"/>
          <w:szCs w:val="28"/>
        </w:rPr>
        <w:t xml:space="preserve"> настоящей статьи, не требуется.</w:t>
      </w:r>
    </w:p>
    <w:p w:rsidR="003D107C" w:rsidRPr="00E75235" w:rsidRDefault="00264961" w:rsidP="003D107C">
      <w:pPr>
        <w:autoSpaceDE w:val="0"/>
        <w:autoSpaceDN w:val="0"/>
        <w:adjustRightInd w:val="0"/>
        <w:ind w:firstLine="540"/>
        <w:jc w:val="both"/>
        <w:rPr>
          <w:rFonts w:ascii="Times New Roman" w:hAnsi="Times New Roman" w:cs="Times New Roman"/>
          <w:sz w:val="28"/>
          <w:szCs w:val="28"/>
        </w:rPr>
      </w:pPr>
      <w:r w:rsidRPr="00264961">
        <w:rPr>
          <w:rFonts w:ascii="Times New Roman" w:hAnsi="Times New Roman" w:cs="Times New Roman"/>
          <w:sz w:val="28"/>
          <w:szCs w:val="28"/>
        </w:rPr>
        <w:t xml:space="preserve">16. Срок уточнения правил землепользования и застройки в соответствии с </w:t>
      </w:r>
      <w:hyperlink w:anchor="Par2" w:history="1">
        <w:r w:rsidRPr="00264961">
          <w:rPr>
            <w:rFonts w:ascii="Times New Roman" w:hAnsi="Times New Roman" w:cs="Times New Roman"/>
            <w:sz w:val="28"/>
            <w:szCs w:val="28"/>
          </w:rPr>
          <w:t>15</w:t>
        </w:r>
      </w:hyperlink>
      <w:r w:rsidRPr="00264961">
        <w:rPr>
          <w:rFonts w:ascii="Times New Roman" w:hAnsi="Times New Roman" w:cs="Times New Roman"/>
          <w:sz w:val="28"/>
          <w:szCs w:val="28"/>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0" w:history="1">
        <w:r w:rsidRPr="00264961">
          <w:rPr>
            <w:rFonts w:ascii="Times New Roman" w:hAnsi="Times New Roman" w:cs="Times New Roman"/>
            <w:sz w:val="28"/>
            <w:szCs w:val="28"/>
          </w:rPr>
          <w:t>частью 14</w:t>
        </w:r>
      </w:hyperlink>
      <w:r w:rsidRPr="00264961">
        <w:rPr>
          <w:rFonts w:ascii="Times New Roman" w:hAnsi="Times New Roman" w:cs="Times New Roman"/>
          <w:sz w:val="28"/>
          <w:szCs w:val="28"/>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6" w:history="1">
        <w:r w:rsidRPr="00264961">
          <w:rPr>
            <w:rFonts w:ascii="Times New Roman" w:hAnsi="Times New Roman" w:cs="Times New Roman"/>
            <w:sz w:val="28"/>
            <w:szCs w:val="28"/>
          </w:rPr>
          <w:t>пунктами 3</w:t>
        </w:r>
      </w:hyperlink>
      <w:r w:rsidRPr="00264961">
        <w:rPr>
          <w:rFonts w:ascii="Times New Roman" w:hAnsi="Times New Roman" w:cs="Times New Roman"/>
          <w:sz w:val="28"/>
          <w:szCs w:val="28"/>
        </w:rPr>
        <w:t xml:space="preserve"> - </w:t>
      </w:r>
      <w:hyperlink r:id="rId37" w:history="1">
        <w:r w:rsidRPr="00264961">
          <w:rPr>
            <w:rFonts w:ascii="Times New Roman" w:hAnsi="Times New Roman" w:cs="Times New Roman"/>
            <w:sz w:val="28"/>
            <w:szCs w:val="28"/>
          </w:rPr>
          <w:t>5 части 2</w:t>
        </w:r>
      </w:hyperlink>
      <w:r w:rsidRPr="00264961">
        <w:rPr>
          <w:rFonts w:ascii="Times New Roman" w:hAnsi="Times New Roman" w:cs="Times New Roman"/>
          <w:sz w:val="28"/>
          <w:szCs w:val="28"/>
        </w:rPr>
        <w:t xml:space="preserve"> настоящей статьи оснований для внесения изменений в правила землепользования и застройки.</w:t>
      </w:r>
    </w:p>
    <w:p w:rsidR="003D107C" w:rsidRPr="00E75235" w:rsidRDefault="00264961" w:rsidP="003D107C">
      <w:pPr>
        <w:autoSpaceDE w:val="0"/>
        <w:autoSpaceDN w:val="0"/>
        <w:adjustRightInd w:val="0"/>
        <w:ind w:firstLine="540"/>
        <w:jc w:val="both"/>
        <w:rPr>
          <w:rFonts w:ascii="Times New Roman" w:hAnsi="Times New Roman" w:cs="Times New Roman"/>
          <w:sz w:val="28"/>
          <w:szCs w:val="28"/>
        </w:rPr>
      </w:pPr>
      <w:r w:rsidRPr="00264961">
        <w:rPr>
          <w:rFonts w:ascii="Times New Roman" w:hAnsi="Times New Roman" w:cs="Times New Roman"/>
          <w:sz w:val="28"/>
          <w:szCs w:val="28"/>
        </w:rPr>
        <w:t>17.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7 и 8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3D107C" w:rsidRPr="00E75235" w:rsidRDefault="00264961" w:rsidP="003D107C">
      <w:pPr>
        <w:wordWrap w:val="0"/>
        <w:jc w:val="both"/>
        <w:rPr>
          <w:rFonts w:ascii="Times New Roman" w:eastAsia="Times New Roman" w:hAnsi="Times New Roman" w:cs="Times New Roman"/>
          <w:b/>
          <w:bCs/>
          <w:sz w:val="28"/>
          <w:szCs w:val="28"/>
          <w:lang w:eastAsia="ru-RU"/>
        </w:rPr>
      </w:pPr>
      <w:r w:rsidRPr="00264961">
        <w:rPr>
          <w:rFonts w:ascii="Times New Roman" w:eastAsia="Times New Roman" w:hAnsi="Times New Roman" w:cs="Times New Roman"/>
          <w:b/>
          <w:bCs/>
          <w:sz w:val="28"/>
          <w:szCs w:val="28"/>
          <w:lang w:eastAsia="ru-RU"/>
        </w:rPr>
        <w:lastRenderedPageBreak/>
        <w:t> </w:t>
      </w:r>
    </w:p>
    <w:p w:rsidR="003D107C" w:rsidRPr="00E75235" w:rsidRDefault="00264961" w:rsidP="003D107C">
      <w:pPr>
        <w:wordWrap w:val="0"/>
        <w:jc w:val="center"/>
        <w:rPr>
          <w:rFonts w:ascii="Times New Roman" w:eastAsia="Times New Roman" w:hAnsi="Times New Roman" w:cs="Times New Roman"/>
          <w:color w:val="000000" w:themeColor="text1"/>
          <w:sz w:val="28"/>
          <w:szCs w:val="28"/>
          <w:lang w:eastAsia="ru-RU"/>
        </w:rPr>
      </w:pPr>
      <w:bookmarkStart w:id="18" w:name="_Toc342903868"/>
      <w:r w:rsidRPr="00264961">
        <w:rPr>
          <w:rFonts w:ascii="Times New Roman" w:eastAsia="Times New Roman" w:hAnsi="Times New Roman" w:cs="Times New Roman"/>
          <w:b/>
          <w:bCs/>
          <w:color w:val="000000" w:themeColor="text1"/>
          <w:sz w:val="28"/>
          <w:szCs w:val="28"/>
          <w:lang w:eastAsia="ru-RU"/>
        </w:rPr>
        <w:t>РАЗДЕЛ II Требования к размещению, проектированию, строительству, реконструкции,</w:t>
      </w:r>
      <w:bookmarkEnd w:id="18"/>
      <w:r w:rsidRPr="00264961">
        <w:rPr>
          <w:rFonts w:ascii="Times New Roman" w:eastAsia="Times New Roman" w:hAnsi="Times New Roman" w:cs="Times New Roman"/>
          <w:b/>
          <w:bCs/>
          <w:color w:val="000000" w:themeColor="text1"/>
          <w:sz w:val="28"/>
          <w:szCs w:val="28"/>
          <w:lang w:eastAsia="ru-RU"/>
        </w:rPr>
        <w:t xml:space="preserve"> </w:t>
      </w:r>
      <w:bookmarkStart w:id="19" w:name="_Toc342903869"/>
      <w:r w:rsidRPr="00264961">
        <w:rPr>
          <w:rFonts w:ascii="Times New Roman" w:eastAsia="Times New Roman" w:hAnsi="Times New Roman" w:cs="Times New Roman"/>
          <w:b/>
          <w:bCs/>
          <w:color w:val="000000" w:themeColor="text1"/>
          <w:sz w:val="28"/>
          <w:szCs w:val="28"/>
          <w:lang w:eastAsia="ru-RU"/>
        </w:rPr>
        <w:t>внешнему облику отдельных видов объектов, благоустройству сельских</w:t>
      </w:r>
      <w:bookmarkStart w:id="20" w:name="_Toc342903870"/>
      <w:bookmarkEnd w:id="19"/>
      <w:r w:rsidRPr="00264961">
        <w:rPr>
          <w:rFonts w:ascii="Times New Roman" w:eastAsia="Times New Roman" w:hAnsi="Times New Roman" w:cs="Times New Roman"/>
          <w:b/>
          <w:bCs/>
          <w:color w:val="000000" w:themeColor="text1"/>
          <w:sz w:val="28"/>
          <w:szCs w:val="28"/>
          <w:lang w:eastAsia="ru-RU"/>
        </w:rPr>
        <w:t xml:space="preserve"> территорий</w:t>
      </w:r>
      <w:bookmarkEnd w:id="20"/>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1" w:name="_Toc342903871"/>
      <w:r w:rsidRPr="00264961">
        <w:rPr>
          <w:rFonts w:ascii="Times New Roman" w:eastAsia="Times New Roman" w:hAnsi="Times New Roman" w:cs="Times New Roman"/>
          <w:b/>
          <w:bCs/>
          <w:color w:val="000000" w:themeColor="text1"/>
          <w:sz w:val="28"/>
          <w:szCs w:val="28"/>
          <w:lang w:eastAsia="ru-RU"/>
        </w:rPr>
        <w:t>Статья 12 Требования к проектированию, строительству и реконструкции</w:t>
      </w:r>
      <w:bookmarkEnd w:id="21"/>
      <w:r w:rsidRPr="00264961">
        <w:rPr>
          <w:rFonts w:ascii="Times New Roman" w:eastAsia="Times New Roman" w:hAnsi="Times New Roman" w:cs="Times New Roman"/>
          <w:b/>
          <w:bCs/>
          <w:color w:val="000000" w:themeColor="text1"/>
          <w:sz w:val="28"/>
          <w:szCs w:val="28"/>
          <w:lang w:eastAsia="ru-RU"/>
        </w:rPr>
        <w:t xml:space="preserve"> наземных линейных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Строительство и реконструкция наземных линейных объектов должны осуществляться в соответствии с документами территориального планирования и документацией по планировке территории, на основании проектной и иной документации, разрабатываемой и утверждаемой в случаях и порядке, установленных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случае строительства наземных линейных объектов, не предусмотренных документацией по планировке территории, выбор земельного участка для размещения объекта оформляется актом о выборе земельного участка в соответствии с земельным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Строительство и реконструкцию наземных линейных объектов, предназначенных для движения транспорта (автомобильных дорог, железнодорожных путей и др.), следует осуществлять комплексно, одновременно со строительством и реконструкцией технологически и (или) территориально связанных с ними сетей инженерно-технического обеспечения, линий электропередачи, линий связи, трубопроводов и иных подобных линейных объектов (при необходимости такого строительства и реконструкции).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При строительстве и реконструкции наземных линейных объектов, за исключением строительства объектов для государственных и муниципальных нужд, застройщики обязаны с соблюдением требований законодательства и прав собственников объектов осуществлять перенос иных наземных и подземных линейных объектов, снос объектов капитального строительства, препятствующих такому строительству и реконструкции, а также препятствующих работам по благоустройству.</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При проектировании наземных линейных объектов, предназначенных для движения транспорта, в проектной документации следует предусматривать шумозащитные мероприятия в соответствии с законодательством, иными нормативными правовым актами, санитарно-эпидемиологическими правилами и нормативами, строительными нормами и правилами, требованиями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2" w:name="_Toc342903872"/>
      <w:r w:rsidRPr="00264961">
        <w:rPr>
          <w:rFonts w:ascii="Times New Roman" w:eastAsia="Times New Roman" w:hAnsi="Times New Roman" w:cs="Times New Roman"/>
          <w:b/>
          <w:bCs/>
          <w:color w:val="000000" w:themeColor="text1"/>
          <w:sz w:val="28"/>
          <w:szCs w:val="28"/>
          <w:lang w:eastAsia="ru-RU"/>
        </w:rPr>
        <w:t>Статья 13 Требования к проектированию, строительству и реконструкции подземных линейных объектов</w:t>
      </w:r>
      <w:bookmarkEnd w:id="2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Строительство и реконструкция подземных линейных объектов должны осуществляться в соответствии с документами территориального планирования и документацией по планировке территории, на основании </w:t>
      </w:r>
      <w:r w:rsidRPr="00264961">
        <w:rPr>
          <w:rFonts w:ascii="Times New Roman" w:eastAsia="Times New Roman" w:hAnsi="Times New Roman" w:cs="Times New Roman"/>
          <w:sz w:val="28"/>
          <w:szCs w:val="28"/>
          <w:lang w:eastAsia="ru-RU"/>
        </w:rPr>
        <w:lastRenderedPageBreak/>
        <w:t>проектной и иной документации, разрабатываемой и утверждаемой в случаях и порядке, установленных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случае строительства подземных линейных объектов, не предусмотренных документацией по планировке территории, выбор земельного участка для размещения объекта оформляется актом о выборе земельного участка в соответствии с земельным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При строительстве и реконструкции подземных линейных объектов необходимо предусматривать меры безопасности для прилегающих территорий, а также создавать условия для оперативного устранения аварийных и чрезвычайных ситуаций.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При строительстве и реконструкции подземных линейных объектов на благоустроенных и озелененных территориях должны осуществляться мероприятия по восстановлению элементов благоустройства и озеленения.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При строительстве и реконструкции подземных линейных объектов должны осуществляться мероприятия, исключающие подтопление поселковых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сетей инженерно-технического обеспечения, линий электропередачи, линий связи, трубопроводов и иных подобных линейных объектов под насыпями автомобильных дорог не допускается (за исключением мест пересечения с автомобильными дорогами).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Подземные линейные объекты в соответствии с требованиями законодательства и иных нормативных правовых актов должны иметь наземные опознавательные знаки.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Застройщики всех подземных линейных объектов обязаны передать в орган архитектуры и градостроительства проектную и иную документацию, касающуюся строительства и реконструкции таких объектов, в случаях и объеме, предусмотренных законодательством. До ввода подземных линейных объектов в эксплуатацию застройщикам необходимо произвести исполнительную съемку построенного объекта.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Водопроводы, сети канализации должны возводиться с аварийными системами водооткачки.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3" w:name="_Toc342903873"/>
      <w:r w:rsidRPr="00264961">
        <w:rPr>
          <w:rFonts w:ascii="Times New Roman" w:eastAsia="Times New Roman" w:hAnsi="Times New Roman" w:cs="Times New Roman"/>
          <w:b/>
          <w:bCs/>
          <w:color w:val="000000" w:themeColor="text1"/>
          <w:sz w:val="28"/>
          <w:szCs w:val="28"/>
          <w:lang w:eastAsia="ru-RU"/>
        </w:rPr>
        <w:t>Статья 14 Требования к размещению временных объектов</w:t>
      </w:r>
      <w:bookmarkEnd w:id="23"/>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themeColor="text1"/>
          <w:sz w:val="28"/>
          <w:szCs w:val="28"/>
          <w:lang w:eastAsia="ru-RU"/>
        </w:rPr>
        <w:t>1. Размещение временных объектов должно осуществляться</w:t>
      </w:r>
      <w:r w:rsidRPr="00264961">
        <w:rPr>
          <w:rFonts w:ascii="Times New Roman" w:eastAsia="Times New Roman" w:hAnsi="Times New Roman" w:cs="Times New Roman"/>
          <w:sz w:val="28"/>
          <w:szCs w:val="28"/>
          <w:lang w:eastAsia="ru-RU"/>
        </w:rPr>
        <w:t xml:space="preserve"> с соблюдением санитарно-эпидемиологических правил и нормативов, норм и правил пожарной безопасности, строительных норм и правил, требований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Требования к размещению временных объектов, а также порядок их размещения устанавливаются правовыми актами Главы муниципального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Запрещается размещение временных объектов в охранных зонах сетей инженерно-технического обеспечения, на газонах, проезжей части улиц и дорог, а также на земельных участках, предоставленных для строительства, </w:t>
      </w:r>
      <w:r w:rsidRPr="00264961">
        <w:rPr>
          <w:rFonts w:ascii="Times New Roman" w:eastAsia="Times New Roman" w:hAnsi="Times New Roman" w:cs="Times New Roman"/>
          <w:sz w:val="28"/>
          <w:szCs w:val="28"/>
          <w:lang w:eastAsia="ru-RU"/>
        </w:rPr>
        <w:lastRenderedPageBreak/>
        <w:t>если иное не установлено законодательными и иными нормативными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Временный объект подлежит демонтажу по окончании установленного индивидуальным правовым актом срока его размещения.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4" w:name="_Toc342903874"/>
      <w:r w:rsidRPr="00264961">
        <w:rPr>
          <w:rFonts w:ascii="Times New Roman" w:eastAsia="Times New Roman" w:hAnsi="Times New Roman" w:cs="Times New Roman"/>
          <w:b/>
          <w:bCs/>
          <w:color w:val="000000" w:themeColor="text1"/>
          <w:sz w:val="28"/>
          <w:szCs w:val="28"/>
          <w:lang w:eastAsia="ru-RU"/>
        </w:rPr>
        <w:t>Статья 15 Требования к благоустройству сельских территорий и внешнему облику объектов капитального строительства, временных объектов</w:t>
      </w:r>
      <w:bookmarkEnd w:id="2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Благоустройство сельских территорий, ремонт, покраска и архитектурно-художественное оформление объектов капитального строительства и временных объектов должны осуществляться с учетом документов территориального планирования и документации по планировке территории, а также на основании проектной документации (проекта временного объекта), иной документации, разрабатываемой и утверждаемой в случаях и порядке, установленных законодательством, иными нормативными правовыми актами.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До ввода объектов капитального строительства в эксплуатацию, сдачи временных объектов застройщик или владелец временного объекта обязан выполнить их архитектурно-художественное оформление, а также работы по благоустройству территории в соответствии с проектной документацией (проектом временного объекта), за исключением случаев, когда в соответствии с законодательством допускается перенос сроков выполнения отдельных видов работ.</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При проведении работ, предусмотренных в части 1 настоящей статьи, необходимо:</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учитывать исторически сложившийся облик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выполнять сомасштабное и соподчиненное включение современных элементов в сложившиеся архитектурный облик застройки;</w:t>
      </w:r>
    </w:p>
    <w:p w:rsidR="005352C7" w:rsidRPr="00E75235" w:rsidRDefault="00264961" w:rsidP="0091347E">
      <w:pPr>
        <w:wordWrap w:val="0"/>
        <w:jc w:val="both"/>
        <w:rPr>
          <w:rFonts w:ascii="Times New Roman" w:eastAsia="Times New Roman" w:hAnsi="Times New Roman" w:cs="Times New Roman"/>
          <w:b/>
          <w:bCs/>
          <w:sz w:val="28"/>
          <w:szCs w:val="28"/>
          <w:lang w:eastAsia="ru-RU"/>
        </w:rPr>
      </w:pPr>
      <w:r w:rsidRPr="00264961">
        <w:rPr>
          <w:rFonts w:ascii="Times New Roman" w:eastAsia="Times New Roman" w:hAnsi="Times New Roman" w:cs="Times New Roman"/>
          <w:b/>
          <w:bCs/>
          <w:sz w:val="28"/>
          <w:szCs w:val="28"/>
          <w:lang w:eastAsia="ru-RU"/>
        </w:rPr>
        <w:t> </w:t>
      </w:r>
    </w:p>
    <w:p w:rsidR="005352C7" w:rsidRPr="00E75235" w:rsidRDefault="00264961">
      <w:pPr>
        <w:rPr>
          <w:rFonts w:ascii="Times New Roman" w:eastAsia="Times New Roman" w:hAnsi="Times New Roman" w:cs="Times New Roman"/>
          <w:b/>
          <w:bCs/>
          <w:sz w:val="28"/>
          <w:szCs w:val="28"/>
          <w:lang w:eastAsia="ru-RU"/>
        </w:rPr>
      </w:pPr>
      <w:r w:rsidRPr="00264961">
        <w:rPr>
          <w:rFonts w:ascii="Times New Roman" w:eastAsia="Times New Roman" w:hAnsi="Times New Roman" w:cs="Times New Roman"/>
          <w:b/>
          <w:bCs/>
          <w:sz w:val="28"/>
          <w:szCs w:val="28"/>
          <w:lang w:eastAsia="ru-RU"/>
        </w:rPr>
        <w:br w:type="page"/>
      </w:r>
    </w:p>
    <w:p w:rsidR="003D107C" w:rsidRPr="00E75235" w:rsidRDefault="003D107C" w:rsidP="0091347E">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center"/>
        <w:rPr>
          <w:rFonts w:ascii="Times New Roman" w:eastAsia="Times New Roman" w:hAnsi="Times New Roman" w:cs="Times New Roman"/>
          <w:color w:val="000000" w:themeColor="text1"/>
          <w:sz w:val="28"/>
          <w:szCs w:val="28"/>
          <w:lang w:eastAsia="ru-RU"/>
        </w:rPr>
      </w:pPr>
      <w:bookmarkStart w:id="25" w:name="_Toc342903875"/>
      <w:r w:rsidRPr="00264961">
        <w:rPr>
          <w:rFonts w:ascii="Times New Roman" w:eastAsia="Times New Roman" w:hAnsi="Times New Roman" w:cs="Times New Roman"/>
          <w:b/>
          <w:bCs/>
          <w:color w:val="000000" w:themeColor="text1"/>
          <w:sz w:val="28"/>
          <w:szCs w:val="28"/>
          <w:lang w:eastAsia="ru-RU"/>
        </w:rPr>
        <w:t>РАЗДЕЛ III ТЕРРИТОРИАЛЬНЫЕ ЗОНЫ. ЗОНЫ С ОСОБЫМИ УСЛОВИЯМИ ИСПОЛЬЗОВАНИЯ</w:t>
      </w:r>
      <w:bookmarkStart w:id="26" w:name="_Toc342903876"/>
      <w:bookmarkEnd w:id="25"/>
      <w:r w:rsidRPr="00264961">
        <w:rPr>
          <w:rFonts w:ascii="Times New Roman" w:eastAsia="Times New Roman" w:hAnsi="Times New Roman" w:cs="Times New Roman"/>
          <w:b/>
          <w:bCs/>
          <w:color w:val="000000" w:themeColor="text1"/>
          <w:sz w:val="28"/>
          <w:szCs w:val="28"/>
          <w:lang w:eastAsia="ru-RU"/>
        </w:rPr>
        <w:t xml:space="preserve"> ТЕРРИТОРИЙ. ГРАДОСТРОИТЕЛЬНЫЕ РЕГЛАМЕНТЫ</w:t>
      </w:r>
      <w:bookmarkEnd w:id="26"/>
    </w:p>
    <w:p w:rsidR="003D107C" w:rsidRPr="00E75235" w:rsidRDefault="00264961" w:rsidP="003D107C">
      <w:pPr>
        <w:wordWrap w:val="0"/>
        <w:jc w:val="center"/>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7" w:name="_Toc342903877"/>
      <w:r w:rsidRPr="00264961">
        <w:rPr>
          <w:rFonts w:ascii="Times New Roman" w:eastAsia="Times New Roman" w:hAnsi="Times New Roman" w:cs="Times New Roman"/>
          <w:b/>
          <w:bCs/>
          <w:color w:val="000000" w:themeColor="text1"/>
          <w:sz w:val="28"/>
          <w:szCs w:val="28"/>
          <w:lang w:eastAsia="ru-RU"/>
        </w:rPr>
        <w:t>Статья 16 Виды зон и их кодовые обозначения</w:t>
      </w:r>
      <w:bookmarkEnd w:id="27"/>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Настоящими Правилами на территории Новоуспенского сельсовета устанавливаются следующие виды территориальных зон и их кодовые обозначения:</w:t>
      </w:r>
    </w:p>
    <w:p w:rsidR="003D107C" w:rsidRPr="00E73290"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1) </w:t>
      </w:r>
      <w:r w:rsidRPr="00E73290">
        <w:rPr>
          <w:rFonts w:ascii="Times New Roman" w:hAnsi="Times New Roman" w:cs="Times New Roman"/>
          <w:color w:val="000000" w:themeColor="text1"/>
          <w:sz w:val="28"/>
          <w:szCs w:val="28"/>
          <w:lang w:eastAsia="ru-RU"/>
        </w:rPr>
        <w:t>з</w:t>
      </w:r>
      <w:r w:rsidRPr="00E73290">
        <w:rPr>
          <w:rFonts w:ascii="Times New Roman" w:hAnsi="Times New Roman" w:cs="Times New Roman"/>
          <w:bCs/>
          <w:color w:val="000000" w:themeColor="text1"/>
          <w:sz w:val="28"/>
          <w:szCs w:val="28"/>
          <w:lang w:eastAsia="ru-RU"/>
        </w:rPr>
        <w:t>оны «Жилые» (Ж):</w:t>
      </w:r>
    </w:p>
    <w:p w:rsidR="003D107C" w:rsidRPr="00E75235" w:rsidRDefault="00264961" w:rsidP="003D107C">
      <w:pPr>
        <w:wordWrap w:val="0"/>
        <w:jc w:val="both"/>
        <w:rPr>
          <w:rFonts w:ascii="Times New Roman" w:eastAsia="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 xml:space="preserve">а) </w:t>
      </w:r>
      <w:r w:rsidRPr="00264961">
        <w:rPr>
          <w:rFonts w:ascii="Times New Roman" w:eastAsia="Times New Roman" w:hAnsi="Times New Roman" w:cs="Times New Roman"/>
          <w:bCs/>
          <w:color w:val="000000" w:themeColor="text1"/>
          <w:sz w:val="28"/>
          <w:szCs w:val="28"/>
          <w:lang w:eastAsia="ru-RU"/>
        </w:rPr>
        <w:t>зоны «Жилая усадебная застройка» (Ж1-1);</w:t>
      </w:r>
    </w:p>
    <w:p w:rsidR="003D107C" w:rsidRPr="00E73290"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xml:space="preserve">2) </w:t>
      </w:r>
      <w:r w:rsidRPr="00E73290">
        <w:rPr>
          <w:rFonts w:ascii="Times New Roman" w:eastAsia="Times New Roman" w:hAnsi="Times New Roman" w:cs="Times New Roman"/>
          <w:bCs/>
          <w:color w:val="000000" w:themeColor="text1"/>
          <w:sz w:val="28"/>
          <w:szCs w:val="28"/>
        </w:rPr>
        <w:t>зоны делового, общественного и коммерческого назначения (О1):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а) зоны «Административно-деловые» (О1-1);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б) зоны «Учреждений здравоохранения» (О1-2);</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 зоны «Учреждений образования (О1-3);</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3) </w:t>
      </w:r>
      <w:r w:rsidRPr="00E73290">
        <w:rPr>
          <w:rFonts w:ascii="Times New Roman" w:eastAsia="Times New Roman" w:hAnsi="Times New Roman" w:cs="Times New Roman"/>
          <w:bCs/>
          <w:color w:val="000000" w:themeColor="text1"/>
          <w:sz w:val="28"/>
          <w:szCs w:val="28"/>
          <w:lang w:eastAsia="ru-RU"/>
        </w:rPr>
        <w:t>производственно-коммунальные зоны (П):</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а) зоны «Производственные предприятия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(П1-2);</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б) зоны «Производственно-коммунальные предприятия IV-V класса опасности (П1-3);</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w:t>
      </w:r>
      <w:r w:rsidRPr="00264961">
        <w:rPr>
          <w:rFonts w:ascii="Times New Roman" w:eastAsia="Times New Roman" w:hAnsi="Times New Roman" w:cs="Times New Roman"/>
          <w:b/>
          <w:bCs/>
          <w:color w:val="000000" w:themeColor="text1"/>
          <w:sz w:val="28"/>
          <w:szCs w:val="28"/>
          <w:lang w:eastAsia="ru-RU"/>
        </w:rPr>
        <w:t xml:space="preserve"> </w:t>
      </w:r>
      <w:r w:rsidRPr="00E73290">
        <w:rPr>
          <w:rFonts w:ascii="Times New Roman" w:eastAsia="Times New Roman" w:hAnsi="Times New Roman" w:cs="Times New Roman"/>
          <w:bCs/>
          <w:color w:val="000000" w:themeColor="text1"/>
          <w:sz w:val="28"/>
          <w:szCs w:val="28"/>
          <w:lang w:eastAsia="ru-RU"/>
        </w:rPr>
        <w:t>зоны инженерной (И) и транспортной (Т) инфраструктур:</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а) зоны «Автомобильный транспорт» (Т-1);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б) зоны «Инженерной инфраструктуры» (И);</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5) </w:t>
      </w:r>
      <w:r w:rsidRPr="00E73290">
        <w:rPr>
          <w:rFonts w:ascii="Times New Roman" w:hAnsi="Times New Roman" w:cs="Times New Roman"/>
          <w:color w:val="000000" w:themeColor="text1"/>
          <w:sz w:val="28"/>
          <w:szCs w:val="28"/>
          <w:lang w:eastAsia="ru-RU"/>
        </w:rPr>
        <w:t>зоны, занятые объектами сельскохозяйственного назначения (Сх2);</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E73290">
        <w:rPr>
          <w:rFonts w:ascii="Times New Roman" w:hAnsi="Times New Roman" w:cs="Times New Roman"/>
          <w:color w:val="000000" w:themeColor="text1"/>
          <w:sz w:val="28"/>
          <w:szCs w:val="28"/>
          <w:lang w:eastAsia="ru-RU"/>
        </w:rPr>
        <w:t>6) зоны «Ландшафтная» (Р-5);</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E73290">
        <w:rPr>
          <w:rFonts w:ascii="Times New Roman" w:hAnsi="Times New Roman" w:cs="Times New Roman"/>
          <w:color w:val="000000" w:themeColor="text1"/>
          <w:sz w:val="28"/>
          <w:szCs w:val="28"/>
          <w:lang w:eastAsia="ru-RU"/>
        </w:rPr>
        <w:t>7) зоны «Рекреационная» (Р-1);</w:t>
      </w:r>
    </w:p>
    <w:p w:rsidR="003D107C" w:rsidRPr="00E73290" w:rsidRDefault="00264961" w:rsidP="003D107C">
      <w:pPr>
        <w:keepNext/>
        <w:jc w:val="both"/>
        <w:rPr>
          <w:rFonts w:ascii="Times New Roman" w:hAnsi="Times New Roman" w:cs="Times New Roman"/>
          <w:color w:val="000000" w:themeColor="text1"/>
          <w:sz w:val="28"/>
          <w:szCs w:val="28"/>
          <w:lang w:eastAsia="ru-RU"/>
        </w:rPr>
      </w:pPr>
      <w:r w:rsidRPr="00E73290">
        <w:rPr>
          <w:rFonts w:ascii="Times New Roman" w:hAnsi="Times New Roman" w:cs="Times New Roman"/>
          <w:color w:val="000000" w:themeColor="text1"/>
          <w:sz w:val="28"/>
          <w:szCs w:val="28"/>
          <w:lang w:eastAsia="ru-RU"/>
        </w:rPr>
        <w:t xml:space="preserve">8) </w:t>
      </w:r>
      <w:r w:rsidRPr="00E73290">
        <w:rPr>
          <w:rFonts w:ascii="Times New Roman" w:eastAsia="Times New Roman" w:hAnsi="Times New Roman" w:cs="Times New Roman"/>
          <w:bCs/>
          <w:color w:val="000000" w:themeColor="text1"/>
          <w:sz w:val="28"/>
          <w:szCs w:val="28"/>
          <w:lang w:eastAsia="ru-RU"/>
        </w:rPr>
        <w:t xml:space="preserve">зоны специального назначения, </w:t>
      </w:r>
      <w:r w:rsidRPr="00E73290">
        <w:rPr>
          <w:rFonts w:ascii="Times New Roman" w:eastAsia="Times New Roman" w:hAnsi="Times New Roman" w:cs="Times New Roman"/>
          <w:bCs/>
          <w:color w:val="000000" w:themeColor="text1"/>
          <w:sz w:val="28"/>
          <w:szCs w:val="28"/>
        </w:rPr>
        <w:t>связанные с захоронениями (Сn1):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а) зоны «Кладбище действующее» (С</w:t>
      </w:r>
      <w:r w:rsidRPr="00264961">
        <w:rPr>
          <w:rFonts w:ascii="Times New Roman" w:hAnsi="Times New Roman" w:cs="Times New Roman"/>
          <w:color w:val="000000" w:themeColor="text1"/>
          <w:sz w:val="28"/>
          <w:szCs w:val="28"/>
          <w:lang w:val="en-US" w:eastAsia="ru-RU"/>
        </w:rPr>
        <w:t>n</w:t>
      </w:r>
      <w:r w:rsidRPr="00264961">
        <w:rPr>
          <w:rFonts w:ascii="Times New Roman" w:hAnsi="Times New Roman" w:cs="Times New Roman"/>
          <w:color w:val="000000" w:themeColor="text1"/>
          <w:sz w:val="28"/>
          <w:szCs w:val="28"/>
          <w:lang w:eastAsia="ru-RU"/>
        </w:rPr>
        <w:t>1-1);</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б) зоны площадок для временного хранения ТБО (С</w:t>
      </w:r>
      <w:r w:rsidRPr="00264961">
        <w:rPr>
          <w:rFonts w:ascii="Times New Roman" w:hAnsi="Times New Roman" w:cs="Times New Roman"/>
          <w:color w:val="000000" w:themeColor="text1"/>
          <w:sz w:val="28"/>
          <w:szCs w:val="28"/>
          <w:lang w:val="en-US" w:eastAsia="ru-RU"/>
        </w:rPr>
        <w:t>n</w:t>
      </w:r>
      <w:r w:rsidRPr="00264961">
        <w:rPr>
          <w:rFonts w:ascii="Times New Roman" w:hAnsi="Times New Roman" w:cs="Times New Roman"/>
          <w:color w:val="000000" w:themeColor="text1"/>
          <w:sz w:val="28"/>
          <w:szCs w:val="28"/>
          <w:lang w:eastAsia="ru-RU"/>
        </w:rPr>
        <w:t>1-2);</w:t>
      </w:r>
    </w:p>
    <w:p w:rsidR="003D107C" w:rsidRPr="00E73290"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9) </w:t>
      </w:r>
      <w:r w:rsidRPr="00E73290">
        <w:rPr>
          <w:rFonts w:ascii="Times New Roman" w:eastAsia="Times New Roman" w:hAnsi="Times New Roman" w:cs="Times New Roman"/>
          <w:bCs/>
          <w:color w:val="000000" w:themeColor="text1"/>
          <w:sz w:val="28"/>
          <w:szCs w:val="28"/>
          <w:lang w:eastAsia="ru-RU"/>
        </w:rPr>
        <w:t>зоны с особыми условиями использования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На карте градостроительного зонирования отображаются следующие границы зон с особыми условиями использования территорий: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границы санитарно-защитных зон промышленных предприятий, объектов коммунального хозяйства, установленных в соответствии с законодательством о санитарно-эпидемиологическом благополучии населения;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границы водоохранных зон, прибрежных защитных полос определенные на основании водного законодательства.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8" w:name="_Toc342903878"/>
      <w:r w:rsidRPr="00264961">
        <w:rPr>
          <w:rFonts w:ascii="Times New Roman" w:eastAsia="Times New Roman" w:hAnsi="Times New Roman" w:cs="Times New Roman"/>
          <w:b/>
          <w:bCs/>
          <w:color w:val="000000" w:themeColor="text1"/>
          <w:sz w:val="28"/>
          <w:szCs w:val="28"/>
          <w:lang w:eastAsia="ru-RU"/>
        </w:rPr>
        <w:t>Статья 17 Жилые зоны – Ж</w:t>
      </w:r>
      <w:bookmarkEnd w:id="28"/>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Жилые зоны предназначены для индивидуальной жилой застройки, малоэтажной жилой застройки, жилой застройки средней этажности, садоводческого и дачного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2. К жилым зонам относятся земельные участки территории населенного пункта, используемые и предназначенные для размещения жилых домов.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В жилых зонах допускается размещение объектов здравоохранения, объектов дошкольного, начального общего и среднего (полного) общего образования, культовых объектов, иных объектов, связанных с проживанием граждан и не оказывающих негативного воздействия на окружающую среду, а также объектов социального и коммунально-бытового назначения, объектов сельскохозяйственного назначения, стоянок автомобильного транспорта, гаражей, линейных объектов в случаях, предусмотренных настоящими Правилами.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При осуществлении в жилых зонах строительства зданий, строений, сооружений следует предусматривать их обеспечение объектами инженерной, транспортной и социальной инфраструктур. При планировке и застройке жилых кварталов, малоэтажной застройки и застройки средней этажности необходимо предусматривать строительство открытых стоянок автотранспорта, размещение гаражей-стоянок на цокольных или подземных этажах зданий, а также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29" w:name="_Toc342903879"/>
      <w:r w:rsidRPr="00264961">
        <w:rPr>
          <w:rFonts w:ascii="Times New Roman" w:eastAsia="Times New Roman" w:hAnsi="Times New Roman" w:cs="Times New Roman"/>
          <w:b/>
          <w:bCs/>
          <w:color w:val="000000" w:themeColor="text1"/>
          <w:sz w:val="28"/>
          <w:szCs w:val="28"/>
          <w:lang w:eastAsia="ru-RU"/>
        </w:rPr>
        <w:t xml:space="preserve">Статья 18 </w:t>
      </w:r>
      <w:bookmarkEnd w:id="29"/>
      <w:r w:rsidRPr="00264961">
        <w:rPr>
          <w:rFonts w:ascii="Times New Roman" w:eastAsia="Times New Roman" w:hAnsi="Times New Roman" w:cs="Times New Roman"/>
          <w:b/>
          <w:bCs/>
          <w:color w:val="000000" w:themeColor="text1"/>
          <w:sz w:val="28"/>
          <w:szCs w:val="28"/>
          <w:lang w:eastAsia="ru-RU"/>
        </w:rPr>
        <w:t>Зоны «Жилая усадебная застройка» (Ж1-1)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индивидуальной жилой усадебной застройки включают в себя участки территории населенного пункта, предназначенные для размещения усадебных и блокированных жилых домов для постоянного проживания.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жилой усадебной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площадок для временной парковки автотранспорта, объектов социального, коммунально-бытового назначения, линейных объектов в случаях, предусмотренных настоящей статьей. На приусадебном участке помимо жилого дома, для ведения личного подсобного хозяйства, допускается размещение хозяйственных, бытовых и иных зданий строений и сооружений с соблюдением экологических, санитарно-гигиенических, противопожарных и иных правил и нормативов.</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для индивидуального жилищного строительства (код 2.1);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для ведения личного подсобного хозяйства (код 2.2);</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дошкольное, начальное и среднее общее образование (код 3.5.1) в части размещения многопрофильных учреждений дополнительного образования;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амбулаторно-поликлиническое обслуживание (код 3.4.1) в части размещения поликлиник, амбулаторий, ФАП;</w:t>
      </w:r>
    </w:p>
    <w:p w:rsidR="003D107C" w:rsidRPr="00E75235" w:rsidRDefault="00264961" w:rsidP="003D107C">
      <w:pPr>
        <w:tabs>
          <w:tab w:val="left" w:pos="3876"/>
        </w:tabs>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магазины (код 4.4);</w:t>
      </w:r>
      <w:r w:rsidRPr="00264961">
        <w:rPr>
          <w:rFonts w:ascii="Times New Roman" w:hAnsi="Times New Roman" w:cs="Times New Roman"/>
          <w:color w:val="000000" w:themeColor="text1"/>
          <w:sz w:val="28"/>
          <w:szCs w:val="28"/>
          <w:lang w:eastAsia="ru-RU"/>
        </w:rPr>
        <w:tab/>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6) бытовое обслуживание (код 3.3) в части размещения ателье, парикмахерских, мастерских по ремонту товаров личного и бытового потребления, иных объекты обслуживания, связанных с проживанием граждан и предназначенных для оказания бытовых услуг;</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социальное обслуживание (код 3.2) в части размещение домов для престарелых и инвалидов, детских домов, домов ребенка;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8) культурное развитие (код 3.6) в части размещения учреждений культуры и искусства;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коммунальное обслуживание (код 3.1), в том числе и жилищно-эксплуатационных организаций;</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10) ведение огородничества (код 13.1);</w:t>
      </w:r>
    </w:p>
    <w:p w:rsidR="003D107C" w:rsidRDefault="00264961" w:rsidP="003D107C">
      <w:pPr>
        <w:keepNext/>
        <w:jc w:val="both"/>
        <w:rPr>
          <w:rFonts w:ascii="Times New Roman" w:hAnsi="Times New Roman" w:cs="Times New Roman"/>
          <w:bCs/>
          <w:iCs/>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11) </w:t>
      </w:r>
      <w:r w:rsidR="001B62A6">
        <w:rPr>
          <w:rFonts w:ascii="Times New Roman" w:hAnsi="Times New Roman" w:cs="Times New Roman"/>
          <w:bCs/>
          <w:iCs/>
          <w:color w:val="000000" w:themeColor="text1"/>
          <w:sz w:val="28"/>
          <w:szCs w:val="28"/>
          <w:lang w:eastAsia="ru-RU"/>
        </w:rPr>
        <w:t>связь (код 6.8);</w:t>
      </w:r>
    </w:p>
    <w:p w:rsidR="001B62A6" w:rsidRPr="00E75235" w:rsidRDefault="001B62A6" w:rsidP="003D107C">
      <w:pPr>
        <w:keepNext/>
        <w:jc w:val="both"/>
        <w:rPr>
          <w:rFonts w:ascii="Times New Roman" w:hAnsi="Times New Roman" w:cs="Times New Roman"/>
          <w:color w:val="000000" w:themeColor="text1"/>
          <w:sz w:val="28"/>
          <w:szCs w:val="28"/>
          <w:lang w:eastAsia="ru-RU"/>
        </w:rPr>
      </w:pPr>
      <w:r>
        <w:rPr>
          <w:rFonts w:ascii="Times New Roman" w:hAnsi="Times New Roman" w:cs="Times New Roman"/>
          <w:bCs/>
          <w:iCs/>
          <w:color w:val="000000" w:themeColor="text1"/>
          <w:sz w:val="28"/>
          <w:szCs w:val="28"/>
          <w:lang w:eastAsia="ru-RU"/>
        </w:rPr>
        <w:t>12) ветеринарное обслуживание (код 3.10).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детские дошкольные учреждения;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школы начального, общего, среднего (полного) общего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на придомовых участках хозяйственных построек, строений и сооружений вспомогательного использования, в том числе – построек для содержания крупнорогатого, мелкого скота и птицы, теплиц, хозпостроек для хранения инвентаря, летних кухонь, бань (саун), душа, надворных уборных, отдельно стоящих гаражей, а также гаражей, встроенных в жилые дома, устройство открытых бассейнов (за исключением хозяйственных построек, строений и сооружений вспомогательного использования, примыкающих к расположенным со стороны улиц границам земельных участков);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на приквартирных участках сплошных ограждений вдоль улиц, сквозных ограждений между участками. При этом вид ограждения (строительный материал, цвет, строительная конструкция ограждения)</w:t>
      </w:r>
      <w:r w:rsidR="0098635A">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z w:val="28"/>
          <w:szCs w:val="28"/>
          <w:lang w:eastAsia="ru-RU"/>
        </w:rPr>
        <w:t>и его высота должны быть единообразными, как минимум, на протяжении одного квартала с обеих сторон улицы.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линейных объектов, связанных с объектами, расположенными в зоне жилой усадебной застройки,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размещение садов, огородов, палисадников;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размещение ЦТП, ТП;</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размещение автостоянок «гостевых» для временного хранения легковых автомобилей;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детские площадки, площадки отдыха с элементами озеленения, хозяйственные площадки.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размещение магазинов, предприятий общественного питания;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11) размещение аптек;</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размещение отделений связи;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13) размещение спортивных площадок, не требующих установления санитарно-защитных зон;</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lastRenderedPageBreak/>
        <w:t>4. Условно разрешенные виды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малоэтажная многоквартирная жилая застройка (код 2.1.1);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блокированная жилая застройка (код 2.3);</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религиозное использование (код 3.7);</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спорт (код 5.1) в части размещения физкультурно-оздоровительных сооружений;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банковская и страховая деятельность (код 4.5);</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гостиничное обслуживание (код 4.7), в том числе и размещение общежитий;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обеспечение внутреннего правопорядка (код 8.3).</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5.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этажность – не более 3 этажей, в том числе с мансардой;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площадь земельного участка, предназначенного для строительства усадебного жилого дома – от 500 кв. м до 5000 кв.м;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ширина земельного участка, предназначенного для строительства усадебного жилого дома – не менее 20,0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 до стволов высокорослых деревьев – 4 м, среднерослых – 2 м, кустарников – 1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отступ от красной линии до зданий, строений, сооружений при осуществлении строительства в кварталах новой жилой застройки – не менее 5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высота ограждения земельных участков – не более 1,8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коэффициент застройки – не более 0,4;</w:t>
      </w:r>
    </w:p>
    <w:p w:rsidR="003D107C" w:rsidRPr="00E75235" w:rsidRDefault="00264961" w:rsidP="003D107C">
      <w:pPr>
        <w:wordWrap w:val="0"/>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коэффициент свободных территорий – не менее 0,6;</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11) для строительства и эксплуатации жилых домов минимально допустимая ширина улиц – 18 м, проездов - 9 м, проезжей части улиц – не менее 7 м, проездов между земельными участками — не менее</w:t>
      </w:r>
      <w:r w:rsidRPr="00264961">
        <w:rPr>
          <w:rFonts w:ascii="Times New Roman" w:eastAsia="Times New Roman" w:hAnsi="Times New Roman" w:cs="Times New Roman"/>
          <w:sz w:val="28"/>
          <w:szCs w:val="28"/>
          <w:lang w:eastAsia="ru-RU"/>
        </w:rPr>
        <w:t xml:space="preserve"> 3,5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12) противопожарные расстояния от границ застройки до лесных массивов должны быть не менее 15 метров.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6. Площадь, занимаемая объектами, размещение которых настоящей статьей определено в качестве вспомогательных видов разрешенного </w:t>
      </w:r>
      <w:r w:rsidRPr="00264961">
        <w:rPr>
          <w:rFonts w:ascii="Times New Roman" w:eastAsia="Times New Roman" w:hAnsi="Times New Roman" w:cs="Times New Roman"/>
          <w:sz w:val="28"/>
          <w:szCs w:val="28"/>
          <w:lang w:eastAsia="ru-RU"/>
        </w:rPr>
        <w:lastRenderedPageBreak/>
        <w:t>использования и условно разрешенных видов использования, не должна превышать 10 % площади квартала, иного элемента планировочной структуры зоны жилой усадебной застройки.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color w:val="000000" w:themeColor="text1"/>
          <w:sz w:val="28"/>
          <w:szCs w:val="28"/>
        </w:rPr>
        <w:t xml:space="preserve">7.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устанавливаются.</w:t>
      </w:r>
    </w:p>
    <w:p w:rsidR="003D107C" w:rsidRPr="00E75235" w:rsidRDefault="00264961" w:rsidP="003D107C">
      <w:pPr>
        <w:wordWrap w:val="0"/>
        <w:jc w:val="both"/>
        <w:rPr>
          <w:rFonts w:ascii="Times New Roman" w:eastAsia="Times New Roman" w:hAnsi="Times New Roman" w:cs="Times New Roman"/>
          <w:strike/>
          <w:sz w:val="28"/>
          <w:szCs w:val="28"/>
          <w:lang w:eastAsia="ru-RU"/>
        </w:rPr>
      </w:pPr>
      <w:r w:rsidRPr="00264961">
        <w:rPr>
          <w:rFonts w:ascii="Times New Roman" w:eastAsia="Times New Roman" w:hAnsi="Times New Roman" w:cs="Times New Roman"/>
          <w:b/>
          <w:bCs/>
          <w:strike/>
          <w:sz w:val="28"/>
          <w:szCs w:val="28"/>
          <w:lang w:eastAsia="ru-RU"/>
        </w:rPr>
        <w:t> </w:t>
      </w:r>
    </w:p>
    <w:p w:rsidR="003D107C" w:rsidRPr="00E75235" w:rsidRDefault="00264961" w:rsidP="003D107C">
      <w:pPr>
        <w:wordWrap w:val="0"/>
        <w:jc w:val="both"/>
        <w:rPr>
          <w:rFonts w:ascii="Times New Roman" w:eastAsia="Times New Roman" w:hAnsi="Times New Roman" w:cs="Times New Roman"/>
          <w:b/>
          <w:bCs/>
          <w:color w:val="000000" w:themeColor="text1"/>
          <w:sz w:val="28"/>
          <w:szCs w:val="28"/>
          <w:lang w:eastAsia="ru-RU"/>
        </w:rPr>
      </w:pPr>
      <w:bookmarkStart w:id="30" w:name="_Toc342903882"/>
      <w:r w:rsidRPr="00264961">
        <w:rPr>
          <w:rFonts w:ascii="Times New Roman" w:eastAsia="Times New Roman" w:hAnsi="Times New Roman" w:cs="Times New Roman"/>
          <w:b/>
          <w:bCs/>
          <w:color w:val="000000" w:themeColor="text1"/>
          <w:sz w:val="28"/>
          <w:szCs w:val="28"/>
          <w:lang w:eastAsia="ru-RU"/>
        </w:rPr>
        <w:t xml:space="preserve">Статья 19 </w:t>
      </w:r>
      <w:bookmarkEnd w:id="30"/>
      <w:r w:rsidRPr="00264961">
        <w:rPr>
          <w:rFonts w:ascii="Times New Roman" w:eastAsia="Times New Roman" w:hAnsi="Times New Roman" w:cs="Times New Roman"/>
          <w:b/>
          <w:bCs/>
          <w:color w:val="000000" w:themeColor="text1"/>
          <w:sz w:val="28"/>
          <w:szCs w:val="28"/>
        </w:rPr>
        <w:t>Зоны делового, общественного и коммерческого назначения (О1)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делового, общественного и коммерческого назначения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образования, административных,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зонах делового, общественного и коммерческого назначения допускается размещение жилых домов, гостиниц, конфессиональных, линейных и коммунальных объектов в случаях, предусмотренных настоящими Правилами.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Противопожарные расстояния от границ застройки до лесных массивов должны быть не менее 50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bCs/>
          <w:color w:val="000000" w:themeColor="text1"/>
          <w:sz w:val="28"/>
          <w:szCs w:val="28"/>
          <w:lang w:eastAsia="ru-RU"/>
        </w:rPr>
        <w:t>5.</w:t>
      </w:r>
      <w:r w:rsidRPr="00264961">
        <w:rPr>
          <w:rFonts w:ascii="Times New Roman" w:eastAsia="Times New Roman" w:hAnsi="Times New Roman" w:cs="Times New Roman"/>
          <w:b/>
          <w:bCs/>
          <w:color w:val="000000" w:themeColor="text1"/>
          <w:sz w:val="28"/>
          <w:szCs w:val="28"/>
          <w:lang w:eastAsia="ru-RU"/>
        </w:rPr>
        <w:t xml:space="preserve">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устанавливаются.</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pStyle w:val="3"/>
        <w:widowControl w:val="0"/>
        <w:spacing w:before="0"/>
        <w:jc w:val="both"/>
        <w:rPr>
          <w:rFonts w:ascii="Times New Roman" w:eastAsia="Times New Roman" w:hAnsi="Times New Roman" w:cs="Times New Roman"/>
          <w:bCs w:val="0"/>
          <w:color w:val="000000" w:themeColor="text1"/>
          <w:sz w:val="28"/>
          <w:szCs w:val="28"/>
        </w:rPr>
      </w:pPr>
      <w:bookmarkStart w:id="31" w:name="_Toc342903883"/>
      <w:r w:rsidRPr="00264961">
        <w:rPr>
          <w:rFonts w:ascii="Times New Roman" w:eastAsia="Times New Roman" w:hAnsi="Times New Roman" w:cs="Times New Roman"/>
          <w:color w:val="000000" w:themeColor="text1"/>
          <w:sz w:val="28"/>
          <w:szCs w:val="28"/>
          <w:lang w:eastAsia="ru-RU"/>
        </w:rPr>
        <w:t xml:space="preserve">Статья 20 </w:t>
      </w:r>
      <w:r w:rsidRPr="00264961">
        <w:rPr>
          <w:rFonts w:ascii="Times New Roman" w:eastAsia="Times New Roman" w:hAnsi="Times New Roman" w:cs="Times New Roman"/>
          <w:bCs w:val="0"/>
          <w:color w:val="000000" w:themeColor="text1"/>
          <w:sz w:val="28"/>
          <w:szCs w:val="28"/>
        </w:rPr>
        <w:t>Зоны «Административно-деловые» (О1-1)</w:t>
      </w:r>
    </w:p>
    <w:bookmarkEnd w:id="31"/>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Административно-деловые включают в себя участки территории населенного пункта, предназначенные для размещения объектов делового назначения, предпринимательской деятельности, культуры.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административно-деловых допускается размещение объектов здравоохранения, среднего профессионального образования, жилых домов, гостиниц, конфессиональных, коммунальных и линейных объектов, иных объектов, связанных с обеспечением жизнедеятельности граждан,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color w:val="000000" w:themeColor="text1"/>
          <w:sz w:val="28"/>
          <w:szCs w:val="28"/>
          <w:lang w:eastAsia="ru-RU"/>
        </w:rPr>
        <w:t>2. Основные виды разрешенного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общественное управление (код 3.8);</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банковская и страховая деятельность (код 4.5);</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деловое управление (код 4.1), предусматривающая также размещение  издательств, офисов, контор, агентств;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магазины (код 4.4);</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5) рынки (код 4.3);</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6) общественное питание (код4.6), </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социальное обслуживание (код 3.2);</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8) коммунальное обслуживание (код 3.1);</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бытовое обслуживание (код 3.3);</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10) гостиничное обслуживание (код 4.7);</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 спорт (код 5.1) в части размещения объектов спортивно-оздоровительного назначения;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12) культурное развитие (код 3.6) в части размещения дворцов культуры, кинотеатров, музеев, выставочных центров, библиотек, досуговых центров); </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13) религиозное использование (код 3.7);</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14) амбулаторно-поликлиническое обслуживание (код 3.4.1);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15) объекты придорожного сервиса (код 4.9.1).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открытых стоянок, подземных гаражей-стоянок;</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объектов благоустройства;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парков, скверов, бульваров;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линейных объектов, связанных с объектами, расположенными в зоне делового, общественного и коммерческого назначения,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размещение ТП и ЦТП</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4. Условно разрешенные виды использования:</w:t>
      </w:r>
    </w:p>
    <w:p w:rsidR="003D107C" w:rsidRPr="00E75235" w:rsidRDefault="00264961" w:rsidP="003D107C">
      <w:pPr>
        <w:wordWrap w:val="0"/>
        <w:jc w:val="both"/>
        <w:rPr>
          <w:rFonts w:ascii="Times New Roman" w:eastAsia="Times New Roman" w:hAnsi="Times New Roman" w:cs="Times New Roman"/>
          <w:bCs/>
          <w:color w:val="000000" w:themeColor="text1"/>
          <w:sz w:val="28"/>
          <w:szCs w:val="28"/>
          <w:lang w:eastAsia="ru-RU"/>
        </w:rPr>
      </w:pPr>
      <w:r w:rsidRPr="00264961">
        <w:rPr>
          <w:rFonts w:ascii="Times New Roman" w:eastAsia="Times New Roman" w:hAnsi="Times New Roman" w:cs="Times New Roman"/>
          <w:bCs/>
          <w:color w:val="000000" w:themeColor="text1"/>
          <w:sz w:val="28"/>
          <w:szCs w:val="28"/>
          <w:lang w:eastAsia="ru-RU"/>
        </w:rPr>
        <w:t>1) связь (код. 6.8).</w:t>
      </w:r>
    </w:p>
    <w:p w:rsidR="004F2012" w:rsidRPr="00E75235" w:rsidRDefault="004F2012" w:rsidP="003D107C">
      <w:pPr>
        <w:wordWrap w:val="0"/>
        <w:jc w:val="both"/>
        <w:rPr>
          <w:rFonts w:ascii="Times New Roman" w:eastAsia="Times New Roman" w:hAnsi="Times New Roman" w:cs="Times New Roman"/>
          <w:b/>
          <w:bCs/>
          <w:color w:val="000000" w:themeColor="text1"/>
          <w:sz w:val="28"/>
          <w:szCs w:val="28"/>
          <w:lang w:eastAsia="ru-RU"/>
        </w:rPr>
      </w:pPr>
    </w:p>
    <w:p w:rsidR="003D107C" w:rsidRPr="00E75235" w:rsidRDefault="00264961" w:rsidP="003D107C">
      <w:pPr>
        <w:wordWrap w:val="0"/>
        <w:jc w:val="both"/>
        <w:rPr>
          <w:rFonts w:ascii="Times New Roman" w:eastAsia="Times New Roman" w:hAnsi="Times New Roman" w:cs="Times New Roman"/>
          <w:b/>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xml:space="preserve">Статья 21 </w:t>
      </w:r>
      <w:r w:rsidRPr="00264961">
        <w:rPr>
          <w:rFonts w:ascii="Times New Roman" w:eastAsia="Times New Roman" w:hAnsi="Times New Roman" w:cs="Times New Roman"/>
          <w:b/>
          <w:bCs/>
          <w:color w:val="000000" w:themeColor="text1"/>
          <w:sz w:val="28"/>
          <w:szCs w:val="28"/>
        </w:rPr>
        <w:t>Зоны «Учреждений здравоохранения» (О1-2)</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color w:val="000000" w:themeColor="text1"/>
          <w:sz w:val="28"/>
          <w:szCs w:val="28"/>
          <w:lang w:eastAsia="ru-RU"/>
        </w:rPr>
        <w:t>1. Зоны учреждений здравоохранения включают в себя участки территории населенного пункта, предназначенные для размещения объектов здравоохранения и социальной защиты и объектов, связанных с ними.</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color w:val="000000" w:themeColor="text1"/>
          <w:sz w:val="28"/>
          <w:szCs w:val="28"/>
          <w:lang w:eastAsia="ru-RU"/>
        </w:rPr>
        <w:t>В зонах учреждений здравоохранения допускается размещение объектов, связанных с обеспечением жизнедеятельности граждан, объектов делового назначения, предпринимательской деятельности, культуры, иных объектов, связанных с обеспечением жизнедеятельности граждан, а также коммунальных, линейных и культовых объектов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color w:val="000000" w:themeColor="text1"/>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стационарное медицинское обслуживание (код 3.4.2);</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амбулаторно-поликлиническое обслужив (код3.4.1);.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социальное обслуживание (код3.2).</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color w:val="000000" w:themeColor="text1"/>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размещение спортзалов, бассейнов, плоскостных спортивных сооружений;</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2) размещение открытых площадок для временной парковки автотранспорта, открытых стоянок, подземных гаражей-стоянок, связанных с объектами, расположенными в зоне объектов здравоохранения, либо с обслуживанием таких объектов;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размещение объектов благоустройства;</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размещение парков, скверов, бульваров;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5) размещение линейных объектов, связанных с объектами, расположенными в зоне объектов здравоохранения, а также в смежных территориальных зонах, либо с обслуживанием таких объектов; </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размещение коммунальных объектов, связанных с объектами, расположенными в зоне объектов здравоохранения,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размещение ТП и ЦТП.</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color w:val="000000" w:themeColor="text1"/>
          <w:sz w:val="28"/>
          <w:szCs w:val="28"/>
          <w:lang w:eastAsia="ru-RU"/>
        </w:rPr>
        <w:t>4. Условно разрешенные виды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религиозное использование (код 3.7);</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стационарное медицинское обслуживание (код 3.4.2) в части размещения стационаров специального назначения;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социальное обслуживание (код3.2). в части размещение специальных учреждений социальной  защиты.</w:t>
      </w:r>
    </w:p>
    <w:p w:rsidR="005352C7" w:rsidRPr="00E75235" w:rsidRDefault="005352C7" w:rsidP="003D107C">
      <w:pPr>
        <w:wordWrap w:val="0"/>
        <w:jc w:val="both"/>
        <w:rPr>
          <w:rFonts w:ascii="Times New Roman" w:eastAsia="Times New Roman" w:hAnsi="Times New Roman" w:cs="Times New Roman"/>
          <w:b/>
          <w:bCs/>
          <w:color w:val="000000" w:themeColor="text1"/>
          <w:sz w:val="28"/>
          <w:szCs w:val="28"/>
          <w:lang w:eastAsia="ru-RU"/>
        </w:rPr>
      </w:pPr>
      <w:bookmarkStart w:id="32" w:name="_Toc342903884"/>
    </w:p>
    <w:p w:rsidR="003D107C" w:rsidRPr="00E75235" w:rsidRDefault="00264961" w:rsidP="003D107C">
      <w:pPr>
        <w:wordWrap w:val="0"/>
        <w:jc w:val="both"/>
        <w:rPr>
          <w:rFonts w:ascii="Times New Roman" w:eastAsia="Times New Roman" w:hAnsi="Times New Roman" w:cs="Times New Roman"/>
          <w:b/>
          <w:color w:val="000000" w:themeColor="text1"/>
          <w:sz w:val="28"/>
          <w:szCs w:val="28"/>
          <w:lang w:eastAsia="ru-RU"/>
        </w:rPr>
      </w:pPr>
      <w:r w:rsidRPr="00264961">
        <w:rPr>
          <w:rFonts w:ascii="Times New Roman" w:eastAsia="Times New Roman" w:hAnsi="Times New Roman" w:cs="Times New Roman"/>
          <w:b/>
          <w:bCs/>
          <w:color w:val="000000" w:themeColor="text1"/>
          <w:sz w:val="28"/>
          <w:szCs w:val="28"/>
          <w:lang w:eastAsia="ru-RU"/>
        </w:rPr>
        <w:t xml:space="preserve">Статья 22 </w:t>
      </w:r>
      <w:r w:rsidRPr="00264961">
        <w:rPr>
          <w:rFonts w:ascii="Times New Roman" w:eastAsia="Times New Roman" w:hAnsi="Times New Roman" w:cs="Times New Roman"/>
          <w:b/>
          <w:bCs/>
          <w:color w:val="000000" w:themeColor="text1"/>
          <w:sz w:val="28"/>
          <w:szCs w:val="28"/>
        </w:rPr>
        <w:t>Зоны «Учреждений образования» (О1-3)</w:t>
      </w:r>
      <w:bookmarkEnd w:id="3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учреждений образования включают в себя участки территории населенного пункта, предназначенные для размещения объектов дошкольного, начального общего и среднего (полного) общего образования и среднего профессионального образования, объектов, связанных с ними.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учреждений образования допускается размещение объектов культуры, жилых домов, коммунальных и линейных объектов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color w:val="000000" w:themeColor="text1"/>
          <w:sz w:val="28"/>
          <w:szCs w:val="28"/>
          <w:lang w:eastAsia="ru-RU"/>
        </w:rPr>
        <w:t>1</w:t>
      </w:r>
      <w:r w:rsidRPr="00264961">
        <w:rPr>
          <w:rFonts w:ascii="Times New Roman" w:hAnsi="Times New Roman" w:cs="Times New Roman"/>
          <w:color w:val="000000" w:themeColor="text1"/>
          <w:sz w:val="28"/>
          <w:szCs w:val="28"/>
          <w:lang w:eastAsia="ru-RU"/>
        </w:rPr>
        <w:t>) дошкольное, начальное и среднее общее образование (код 3.5.1);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среднее и высшее профессиональное образование (код 3.5.2) в части размещения объектов среднего профессионального образования.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объектов спортивно-оздоровительного назначения;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объектов и сооружений благоустройства;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парков, скверов, бульваров;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линейных объектов, связанных с объектами, расположенными в зоне объектов образования, а также в смежных территориальных зонах;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ТП и ЦТП;</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размещение жилых домов, предназначенных для проживания работников образовательных учреждений;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размещение открытых площадок для временной парковки автотранспорта, открытых стоянок, подземных гаражей-стоянок, связанных с </w:t>
      </w:r>
      <w:r w:rsidRPr="00264961">
        <w:rPr>
          <w:rFonts w:ascii="Times New Roman" w:hAnsi="Times New Roman" w:cs="Times New Roman"/>
          <w:color w:val="000000" w:themeColor="text1"/>
          <w:sz w:val="28"/>
          <w:szCs w:val="28"/>
          <w:lang w:eastAsia="ru-RU"/>
        </w:rPr>
        <w:lastRenderedPageBreak/>
        <w:t>объектами, расположенными в зоне объектов образования,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4. Условно разрешенные виды использования:</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1) социальное обслуживание (код 3.2);</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2) бытовое обслуживание (код 3.3);</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3) культурное развитие (код 3.6) в части размещения досуговых центров, кинотеатров, музеев, выставочных центров;</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4), спорт (код 5.1);</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5) общественное управление (код 3.8);</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магазины (код 4.4);</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общественное питание (код 4.6); </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8) коммунальное обслуживание (код 3.1). </w:t>
      </w:r>
    </w:p>
    <w:p w:rsidR="003D107C" w:rsidRPr="00E75235" w:rsidRDefault="003D107C" w:rsidP="003D107C">
      <w:pPr>
        <w:wordWrap w:val="0"/>
        <w:ind w:firstLine="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3" w:name="_Toc342903886"/>
      <w:r w:rsidRPr="00264961">
        <w:rPr>
          <w:rFonts w:ascii="Times New Roman" w:eastAsia="Times New Roman" w:hAnsi="Times New Roman" w:cs="Times New Roman"/>
          <w:b/>
          <w:bCs/>
          <w:color w:val="000000" w:themeColor="text1"/>
          <w:sz w:val="28"/>
          <w:szCs w:val="28"/>
          <w:lang w:eastAsia="ru-RU"/>
        </w:rPr>
        <w:t>Статья 23 Производственно-коммунальные зоны (П</w:t>
      </w:r>
      <w:bookmarkEnd w:id="33"/>
      <w:r w:rsidRPr="00264961">
        <w:rPr>
          <w:rFonts w:ascii="Times New Roman" w:eastAsia="Times New Roman" w:hAnsi="Times New Roman" w:cs="Times New Roman"/>
          <w:b/>
          <w:bCs/>
          <w:color w:val="000000" w:themeColor="text1"/>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Производственно-коммунальные зоны предназначены для размещения промышленных, коммунальных и складских объектов, а также для установления санитарно-защитных зон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производственно-коммунальных зонах допускается размещение объектов коммунально-бытового назначения, объектов транспорта, объектов торговли, объектов производственной, инженерной и транспортной инфраструктур.</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В производственно-коммунальных зонах не допускается размещение земельных участков, предназначенных для ведения садоводства, огородничества и дачного хозяйства, жилых домов, парков, детских учреждений, а также объектов образования, объектов спортивно-оздоровительного назначения, лечебно-профилактических и оздоровительных учреждений общего пользования, за исключением объектов, указанных в части 2 настоящей статьи.</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bCs/>
          <w:color w:val="000000" w:themeColor="text1"/>
          <w:sz w:val="28"/>
          <w:szCs w:val="28"/>
          <w:lang w:eastAsia="ru-RU"/>
        </w:rPr>
        <w:t>5.</w:t>
      </w:r>
      <w:r w:rsidRPr="00264961">
        <w:rPr>
          <w:rFonts w:ascii="Times New Roman" w:eastAsia="Times New Roman" w:hAnsi="Times New Roman" w:cs="Times New Roman"/>
          <w:b/>
          <w:bCs/>
          <w:color w:val="000000" w:themeColor="text1"/>
          <w:sz w:val="28"/>
          <w:szCs w:val="28"/>
          <w:lang w:eastAsia="ru-RU"/>
        </w:rPr>
        <w:t xml:space="preserve">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устанавливаются.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427138">
      <w:pPr>
        <w:jc w:val="both"/>
        <w:rPr>
          <w:rFonts w:ascii="Times New Roman" w:eastAsia="Times New Roman" w:hAnsi="Times New Roman" w:cs="Times New Roman"/>
          <w:color w:val="000000" w:themeColor="text1"/>
          <w:sz w:val="28"/>
          <w:szCs w:val="28"/>
        </w:rPr>
      </w:pPr>
      <w:bookmarkStart w:id="34" w:name="_Toc342903887"/>
      <w:r w:rsidRPr="00264961">
        <w:rPr>
          <w:rFonts w:ascii="Times New Roman" w:eastAsia="Times New Roman" w:hAnsi="Times New Roman" w:cs="Times New Roman"/>
          <w:b/>
          <w:bCs/>
          <w:color w:val="000000" w:themeColor="text1"/>
          <w:sz w:val="28"/>
          <w:szCs w:val="28"/>
          <w:lang w:eastAsia="ru-RU"/>
        </w:rPr>
        <w:t xml:space="preserve">Статья 24 </w:t>
      </w:r>
      <w:r w:rsidRPr="00264961">
        <w:rPr>
          <w:rFonts w:ascii="Times New Roman" w:eastAsia="Times New Roman" w:hAnsi="Times New Roman" w:cs="Times New Roman"/>
          <w:b/>
          <w:color w:val="000000" w:themeColor="text1"/>
          <w:sz w:val="28"/>
          <w:szCs w:val="28"/>
        </w:rPr>
        <w:t>Производственные зоны предприятий непищевого профиля III класса опасности (П1-2)</w:t>
      </w:r>
      <w:bookmarkEnd w:id="3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Зоны производственных предприятий III класса опасности непищевого профиля включают в себя участки территории населенного пункта и земель сельскохозяйственного назначения, предназначенные для размещения производственных объектов непищевого профиля III класса опасности, в том числе промышленных, сельскохозяйственных, коммунальных и складских объектов, объектов производственной, </w:t>
      </w:r>
      <w:r w:rsidRPr="00264961">
        <w:rPr>
          <w:rFonts w:ascii="Times New Roman" w:eastAsia="Times New Roman" w:hAnsi="Times New Roman" w:cs="Times New Roman"/>
          <w:sz w:val="28"/>
          <w:szCs w:val="28"/>
          <w:lang w:eastAsia="ru-RU"/>
        </w:rPr>
        <w:lastRenderedPageBreak/>
        <w:t>инженерной и транспортной инфраструктур, а также для установления санитарно-защитных зон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производственных предприятий III класса опасности непищевого профиля допускается размещение объектов торговли, объектов транспорта, конфессиональных объектов, а также административных объектов в случаях, предусмотренных настоящей статьей.</w:t>
      </w:r>
    </w:p>
    <w:p w:rsidR="00427138"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производственная деятельность (код 6.0) в части размещения промышленных объектов с размерами санитарно-защитных зон не более 300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производственная деятельность (код 6.0) в части размещения промышленных объектов с размерами санитарно-защитных зон не более 100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производственная деятельность (код 6.0) в части размещения промышленных объектов с размерами санитарно-защитных зон не более 500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коммунальное обслуживание (код 3.1);</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склады (код 6.9);</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объекты придорожного сервиса;</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 объекты гаражного назначения (код 2.7.1).</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r w:rsidRPr="00264961">
        <w:rPr>
          <w:rFonts w:ascii="Times New Roman" w:hAnsi="Times New Roman" w:cs="Times New Roman"/>
          <w:color w:val="000000" w:themeColor="text1"/>
          <w:sz w:val="28"/>
          <w:szCs w:val="28"/>
          <w:lang w:eastAsia="ru-RU"/>
        </w:rPr>
        <w:t xml:space="preserve"> </w:t>
      </w:r>
    </w:p>
    <w:p w:rsidR="00E73290"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размещение объектов коммунально-бытового назначения,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размещение объектов общественного питания, торговли (кроме оптовых рынков продуктовых товаров), гостиниц, бань;</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3) размещение объектов транспорта </w:t>
      </w:r>
      <w:r w:rsidRPr="00264961">
        <w:rPr>
          <w:rFonts w:ascii="Times New Roman" w:hAnsi="Times New Roman" w:cs="Times New Roman"/>
          <w:color w:val="000000" w:themeColor="text1"/>
          <w:sz w:val="28"/>
          <w:szCs w:val="28"/>
          <w:lang w:val="en-US" w:eastAsia="ru-RU"/>
        </w:rPr>
        <w:t>III</w:t>
      </w:r>
      <w:r w:rsidRPr="00264961">
        <w:rPr>
          <w:rFonts w:ascii="Times New Roman" w:hAnsi="Times New Roman" w:cs="Times New Roman"/>
          <w:color w:val="000000" w:themeColor="text1"/>
          <w:sz w:val="28"/>
          <w:szCs w:val="28"/>
          <w:lang w:eastAsia="ru-RU"/>
        </w:rPr>
        <w:t xml:space="preserve"> класса опасности, не указанных в части 2 настоящей статьи;</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размещение предприятий по техническому обслуживанию автомобилей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не указанных в части 2 настоящей статьи;</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размещение административных объектов, связанных с обслуживанием объектов, расположенных в зоне производственных предприятий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размещение открытых площадок для временной парковки автотранспорта, открытых стоянок, гаражей, гаражей-стоянок, связанных с объектами, расположенными в зоне производственных предприятий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либо с обслуживанием таких объектов;</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7) размещение гаражей для личного автотранспорта граждан; </w:t>
      </w:r>
    </w:p>
    <w:p w:rsidR="00E73290"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8) размещение спортивно-оздоровительных сооружений для работников таких объектов, при условии соблюдения законодательства о санитарно-эпидемиологическом благополучии населения, технических регламентов; </w:t>
      </w:r>
    </w:p>
    <w:p w:rsidR="003D107C" w:rsidRPr="00E75235" w:rsidRDefault="00264961" w:rsidP="00E73290">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9) размещение линейных объектов, за исключением объектов, указанных в части 2 настоящей статьи;</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10) размещение объектов производственной, инженерной и транспортной инфраструктур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за исключением объектов, указанных в части 2 настоящей статьи, а также в настоящей части;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hAnsi="Times New Roman" w:cs="Times New Roman"/>
          <w:color w:val="000000" w:themeColor="text1"/>
          <w:sz w:val="28"/>
          <w:szCs w:val="28"/>
          <w:lang w:eastAsia="ru-RU"/>
        </w:rPr>
        <w:t>11) размещение ТП и ЦТП.</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4. Условно разрешенные виды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религиозное использование (код 3.7);</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среднее и высшее профессиональное образование (код 3.5.2) в части размещения объектов среднего профессионального образования, связанных с обслуживанием объектов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расположенных в зоне производственных предприятий I</w:t>
      </w:r>
      <w:r w:rsidRPr="00264961">
        <w:rPr>
          <w:rFonts w:ascii="Times New Roman" w:hAnsi="Times New Roman" w:cs="Times New Roman"/>
          <w:color w:val="000000" w:themeColor="text1"/>
          <w:sz w:val="28"/>
          <w:szCs w:val="28"/>
          <w:lang w:val="en-US" w:eastAsia="ru-RU"/>
        </w:rPr>
        <w:t>II</w:t>
      </w:r>
      <w:r w:rsidRPr="00264961">
        <w:rPr>
          <w:rFonts w:ascii="Times New Roman" w:hAnsi="Times New Roman" w:cs="Times New Roman"/>
          <w:color w:val="000000" w:themeColor="text1"/>
          <w:sz w:val="28"/>
          <w:szCs w:val="28"/>
          <w:lang w:eastAsia="ru-RU"/>
        </w:rPr>
        <w:t xml:space="preserve"> класса опасности, при условии соблюдения законодательства о санитарно-эпидемиологическом благополучии населения, технических регламентов.</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5" w:name="_Toc342903888"/>
      <w:r w:rsidRPr="00264961">
        <w:rPr>
          <w:rFonts w:ascii="Times New Roman" w:eastAsia="Times New Roman" w:hAnsi="Times New Roman" w:cs="Times New Roman"/>
          <w:b/>
          <w:bCs/>
          <w:color w:val="000000" w:themeColor="text1"/>
          <w:sz w:val="28"/>
          <w:szCs w:val="28"/>
          <w:lang w:eastAsia="ru-RU"/>
        </w:rPr>
        <w:t xml:space="preserve">Статья 25 </w:t>
      </w:r>
      <w:r w:rsidRPr="00264961">
        <w:rPr>
          <w:rFonts w:ascii="Times New Roman" w:eastAsia="Times New Roman" w:hAnsi="Times New Roman" w:cs="Times New Roman"/>
          <w:b/>
          <w:bCs/>
          <w:color w:val="000000" w:themeColor="text1"/>
          <w:sz w:val="28"/>
          <w:szCs w:val="28"/>
        </w:rPr>
        <w:t>Производственные зоны предприятий непищевого профиля IV-V класса опасности (П1-3)</w:t>
      </w:r>
      <w:bookmarkEnd w:id="35"/>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производственных предприятий IV-V класса опасности включают в себя участки территории населенного пункта и земель сельскохозяйственного назначения, предназначенные для размещения объектов IV - V классов опасности, в том числе промышленных, коммунальных и складских объектов, объектов производственной, инженерной и транспортной инфраструктур, а также для установления санитарно-защитных зон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производственных предприятий IV - V класса опасности допускается размещение объектов коммунально-бытового назначения, объектов транспорта, объектов торговли, культовых, административных, спортивных объектов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производственная деятельность  (код 6.0) в части размещения промышленных объектов с размерами санитарно-защитных зон не более 50 метров;</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производственная деятельность  (код 6.0) в части размещения промышленных объектов с размерами санитарно-защитных зон не более 100 метров;</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коммунальное обслуживание (код 3.1);</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 склады (код 6.9);</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5) объекты придорожного сервиса;</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6) объекты гаражного назначения (код 2.7.1).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объектов коммунально-бытового назначения, IV - V классов опасности;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объектов общественного питания, торговли (кроме оптовых рынков продуктовых товаров), гостиниц, бань;</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объектов транспорта IV - V классов опасности, не указанных в части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4) размещение предприятий по техническому обслуживанию автомобилей IV - V классов опасности, не указанных в части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административных объектов, связанных с обслуживанием объектов, расположенных в зоне производственных предприятий IV - V классов опасности;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6) размещение открытых площадок для временной парковки автотранспорта, открытых стоянок, гаражей, гаражей-стоянок, связанных с объектами, расположенными в зоне производственных предприятий IV - V классов опасности,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7) размещение гаражей для личного автотранспорта граждан;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8) размещение спортивно-оздоровительных сооружений для работников таких объектов, при условии соблюдения законодательства о санитарно-эпидемиологическом благополучии населения, технических регламентов;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9) размещение линейных объектов, за исключением объектов, указанных в части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10) размещение объектов производственной, инженерной и транспортной инфраструктур IV - V классов опасности, за исключением объектов, указанных в части 2 настоящей статьи, а также в настоящей части;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11) размещение ТП и ЦТП.</w:t>
      </w:r>
    </w:p>
    <w:p w:rsidR="003D107C" w:rsidRPr="00E75235" w:rsidRDefault="003D107C" w:rsidP="003D107C">
      <w:pPr>
        <w:wordWrap w:val="0"/>
        <w:jc w:val="both"/>
        <w:rPr>
          <w:rFonts w:ascii="Times New Roman" w:eastAsia="Times New Roman" w:hAnsi="Times New Roman" w:cs="Times New Roman"/>
          <w:strike/>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6" w:name="_Toc342903891"/>
      <w:r w:rsidRPr="00264961">
        <w:rPr>
          <w:rFonts w:ascii="Times New Roman" w:eastAsia="Times New Roman" w:hAnsi="Times New Roman" w:cs="Times New Roman"/>
          <w:b/>
          <w:bCs/>
          <w:color w:val="000000" w:themeColor="text1"/>
          <w:sz w:val="28"/>
          <w:szCs w:val="28"/>
          <w:lang w:eastAsia="ru-RU"/>
        </w:rPr>
        <w:t>Статья 26 Зоны инженерной (И) и транспортной (Т) инфраструктур</w:t>
      </w:r>
      <w:bookmarkEnd w:id="36"/>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автомобильного транспорта, связи, а также для установления санитарно-защитных зон и санитарных разрывов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зонах инженерной и транспортной инфраструктур допускается размещение коммунальных, складских и иных объектов в случаях, предусмотренных настоящими Правилами, при условии обеспечения безопасности функционирования объектов инженерной и транспортной инфраструктур.</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bCs/>
          <w:color w:val="000000" w:themeColor="text1"/>
          <w:sz w:val="28"/>
          <w:szCs w:val="28"/>
          <w:lang w:eastAsia="ru-RU"/>
        </w:rPr>
        <w:t>4.</w:t>
      </w:r>
      <w:r w:rsidRPr="00264961">
        <w:rPr>
          <w:rFonts w:ascii="Times New Roman" w:eastAsia="Times New Roman" w:hAnsi="Times New Roman" w:cs="Times New Roman"/>
          <w:b/>
          <w:bCs/>
          <w:color w:val="000000" w:themeColor="text1"/>
          <w:sz w:val="28"/>
          <w:szCs w:val="28"/>
          <w:lang w:eastAsia="ru-RU"/>
        </w:rPr>
        <w:t xml:space="preserve">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установлены.</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7" w:name="_Toc342903892"/>
      <w:r w:rsidRPr="00264961">
        <w:rPr>
          <w:rFonts w:ascii="Times New Roman" w:eastAsia="Times New Roman" w:hAnsi="Times New Roman" w:cs="Times New Roman"/>
          <w:b/>
          <w:bCs/>
          <w:color w:val="000000" w:themeColor="text1"/>
          <w:sz w:val="28"/>
          <w:szCs w:val="28"/>
          <w:lang w:eastAsia="ru-RU"/>
        </w:rPr>
        <w:t>Статья 27 Зоны «Автомобильный транспорт» (Т-1)</w:t>
      </w:r>
      <w:bookmarkEnd w:id="37"/>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1. Зоны автомобильного транспорта включают в себя участки территории населенного пункта и земель промышленности, предназначенные </w:t>
      </w:r>
      <w:r w:rsidRPr="00264961">
        <w:rPr>
          <w:rFonts w:ascii="Times New Roman" w:eastAsia="Times New Roman" w:hAnsi="Times New Roman" w:cs="Times New Roman"/>
          <w:sz w:val="28"/>
          <w:szCs w:val="28"/>
          <w:lang w:eastAsia="ru-RU"/>
        </w:rPr>
        <w:lastRenderedPageBreak/>
        <w:t>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автомобильного транспорта допускается размещение иных линейных объектов, объектов благоустройства в случаях, предусмотренных настоящей статьей,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автомобильный транспорт (код 7.2);</w:t>
      </w:r>
    </w:p>
    <w:p w:rsidR="004F2012"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коммунальное обслуживание (код 3.1).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остановочных площадок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площадок для отстоя и разворота общественного транспорта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диспетчерских пунктов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открытых площадок для временной парковки автотранспорта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5) размещение линейных объектов, за исключением объектов, указанных в части 2 настоящей статьи, при условии соответствия требованиям законодательства о безопасности движения;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4. Условно разрешенные виды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объекты придорожного сервиса (код 4.9.1).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38" w:name="_Toc342903893"/>
      <w:r w:rsidRPr="00264961">
        <w:rPr>
          <w:rFonts w:ascii="Times New Roman" w:eastAsia="Times New Roman" w:hAnsi="Times New Roman" w:cs="Times New Roman"/>
          <w:b/>
          <w:bCs/>
          <w:color w:val="000000" w:themeColor="text1"/>
          <w:sz w:val="28"/>
          <w:szCs w:val="28"/>
          <w:lang w:eastAsia="ru-RU"/>
        </w:rPr>
        <w:t>Статья 28 Зоны инженерной инфраструктуры (И)</w:t>
      </w:r>
      <w:bookmarkEnd w:id="38"/>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инженерной инфраструктуры включают в себя участки территории населенного пункта и земель промышленности, предназначенные для размещения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 а также размещения иных объектов,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1) коммунальное обслуживание (код 3.1) в части размещения сетей инженерно-технического обеспечения,</w:t>
      </w:r>
      <w:r w:rsidRPr="00264961">
        <w:rPr>
          <w:rFonts w:ascii="Times New Roman" w:hAnsi="Times New Roman" w:cs="Times New Roman"/>
          <w:bCs/>
          <w:color w:val="000000" w:themeColor="text1"/>
          <w:sz w:val="28"/>
          <w:szCs w:val="28"/>
          <w:lang w:eastAsia="ru-RU"/>
        </w:rPr>
        <w:t xml:space="preserve"> иных объектов инженерной инфраструктуры;</w:t>
      </w:r>
    </w:p>
    <w:p w:rsidR="003D107C" w:rsidRPr="00E75235" w:rsidRDefault="00264961" w:rsidP="003D107C">
      <w:pPr>
        <w:keepNext/>
        <w:jc w:val="both"/>
        <w:rPr>
          <w:rFonts w:ascii="Times New Roman" w:hAnsi="Times New Roman" w:cs="Times New Roman"/>
          <w:bCs/>
          <w:color w:val="000000" w:themeColor="text1"/>
          <w:sz w:val="28"/>
          <w:szCs w:val="28"/>
          <w:lang w:eastAsia="ru-RU"/>
        </w:rPr>
      </w:pPr>
      <w:r w:rsidRPr="00264961">
        <w:rPr>
          <w:rFonts w:ascii="Times New Roman" w:hAnsi="Times New Roman" w:cs="Times New Roman"/>
          <w:bCs/>
          <w:color w:val="000000" w:themeColor="text1"/>
          <w:sz w:val="28"/>
          <w:szCs w:val="28"/>
          <w:lang w:eastAsia="ru-RU"/>
        </w:rPr>
        <w:t>2) обеспечение внутреннего правопорядка (код 8.3) в части размещения пожарного депо.</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открытых площадок для временной парковки автотранспорта;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объектов благоустройства;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3) </w:t>
      </w:r>
      <w:r w:rsidRPr="00264961">
        <w:rPr>
          <w:rFonts w:ascii="Times New Roman" w:hAnsi="Times New Roman" w:cs="Times New Roman"/>
          <w:bCs/>
          <w:color w:val="000000" w:themeColor="text1"/>
          <w:sz w:val="28"/>
          <w:szCs w:val="28"/>
          <w:lang w:eastAsia="ru-RU"/>
        </w:rPr>
        <w:t>размещение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инженерной инфраструктуры.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b/>
          <w:color w:val="000000" w:themeColor="text1"/>
          <w:sz w:val="28"/>
          <w:szCs w:val="28"/>
          <w:lang w:eastAsia="ru-RU"/>
        </w:rPr>
      </w:pPr>
      <w:bookmarkStart w:id="39" w:name="_Toc342903894"/>
      <w:r w:rsidRPr="00264961">
        <w:rPr>
          <w:rFonts w:ascii="Times New Roman" w:eastAsia="Times New Roman" w:hAnsi="Times New Roman" w:cs="Times New Roman"/>
          <w:b/>
          <w:bCs/>
          <w:color w:val="000000" w:themeColor="text1"/>
          <w:sz w:val="28"/>
          <w:szCs w:val="28"/>
          <w:lang w:eastAsia="ru-RU"/>
        </w:rPr>
        <w:t xml:space="preserve">Статья 29 </w:t>
      </w:r>
      <w:r w:rsidRPr="00264961">
        <w:rPr>
          <w:rFonts w:ascii="Times New Roman" w:eastAsia="Times New Roman" w:hAnsi="Times New Roman" w:cs="Times New Roman"/>
          <w:b/>
          <w:bCs/>
          <w:color w:val="000000" w:themeColor="text1"/>
          <w:sz w:val="28"/>
          <w:szCs w:val="28"/>
        </w:rPr>
        <w:t>Зоны, занятые объектами сельскохозяйственного назначения (Сх2)</w:t>
      </w:r>
      <w:bookmarkEnd w:id="39"/>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занятые объектами сельскохозяйственного назначения включают в себя участки территории населенного пункта, занятые сельскохозяйственными угодьями, а также зданиями, строениями, сооружениями сельскохозяйственного назначения и используемые в целях ведения сельскохозяйственного производства до момента изменения вида их использования в соответствии с генеральным планом и настоящими Правилами.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занятых объектами сельскохозяйственного назначения допускается размещение земельных участков, предназначенных для ведения огородничества, фермерских хозяйств. Допускается размещение линейных объектов, объектов благоустройства в случаях, предусмотренных настоящей статьей.</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хранение и переработка сельскохозяйственной продукции (код 1.15);</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обеспечение сельскохозяйственного производства (код 1.18) в части размещения пунктов приема и заготовки сельскохозяйственной продукции, теплично-парниковых объектов, иных зданий, строений, сооружений сельскохозяйственного назначения.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земельных участков, предназначенных для ведения огородничества;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линейных объектов, сооружений связанных с объектами, расположенными в зоне сельскохозяйственного использования,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объектов благоустройства.</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4. Предельные (минимальные и (или) максимальные) размеры земельных участков, предельные параметры разрешенного строительства, </w:t>
      </w:r>
      <w:r w:rsidRPr="00264961">
        <w:rPr>
          <w:rFonts w:ascii="Times New Roman" w:hAnsi="Times New Roman" w:cs="Times New Roman"/>
          <w:color w:val="000000" w:themeColor="text1"/>
          <w:sz w:val="28"/>
          <w:szCs w:val="28"/>
          <w:lang w:eastAsia="ru-RU"/>
        </w:rPr>
        <w:lastRenderedPageBreak/>
        <w:t>реконструкции объектов капитального строительства не подлежат установлению.</w:t>
      </w:r>
    </w:p>
    <w:p w:rsidR="003D107C" w:rsidRPr="00E75235" w:rsidRDefault="00264961" w:rsidP="003D107C">
      <w:pPr>
        <w:wordWrap w:val="0"/>
        <w:jc w:val="both"/>
        <w:rPr>
          <w:rFonts w:ascii="Times New Roman" w:hAnsi="Times New Roman" w:cs="Times New Roman"/>
          <w:color w:val="000000" w:themeColor="text1"/>
          <w:sz w:val="28"/>
          <w:szCs w:val="28"/>
        </w:rPr>
      </w:pPr>
      <w:r w:rsidRPr="00264961">
        <w:rPr>
          <w:rFonts w:ascii="Times New Roman" w:eastAsia="Times New Roman" w:hAnsi="Times New Roman" w:cs="Times New Roman"/>
          <w:bCs/>
          <w:color w:val="000000" w:themeColor="text1"/>
          <w:sz w:val="28"/>
          <w:szCs w:val="28"/>
          <w:lang w:eastAsia="ru-RU"/>
        </w:rPr>
        <w:t xml:space="preserve">5. </w:t>
      </w:r>
      <w:r w:rsidRPr="00264961">
        <w:rPr>
          <w:rFonts w:ascii="Times New Roman" w:hAnsi="Times New Roman" w:cs="Times New Roman"/>
          <w:color w:val="000000" w:themeColor="text1"/>
          <w:sz w:val="28"/>
          <w:szCs w:val="28"/>
        </w:rPr>
        <w:t>Требования к архитектурно-градостроительному облику объекта капитального строительства не устанавливаются.</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40" w:name="_Toc342903895"/>
      <w:r w:rsidRPr="00264961">
        <w:rPr>
          <w:rFonts w:ascii="Times New Roman" w:eastAsia="Times New Roman" w:hAnsi="Times New Roman" w:cs="Times New Roman"/>
          <w:b/>
          <w:bCs/>
          <w:color w:val="000000" w:themeColor="text1"/>
          <w:sz w:val="28"/>
          <w:szCs w:val="28"/>
          <w:lang w:eastAsia="ru-RU"/>
        </w:rPr>
        <w:t>Статья 30 Зоны «Рекреационные» (Р-1)</w:t>
      </w:r>
      <w:bookmarkEnd w:id="40"/>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рекреационные включают в себя участки территории населенного пункта, не вошедшие в границы перечисленных выше территориальных зон, предназначенные для сохранения озелененных пространств на незастроенной территории населенного пункта и восстановления нарушенного ландшафта.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природно – познавательный туризм (код 5.2) в части:</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сохранения озелененных и восстановления нарушенных территорий и других природных объектов с учетом их оздоровительного эффекта, санитарно гигиенических и средообразующих функций;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организация лесопитомников;</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сохранение лесопосадок и иных зеленых насаждений;</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проведение восстановительных работ, благоустройство.</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2) коммунальное обслуживание (код 3.1) в части размещения линейных объектов. </w:t>
      </w:r>
    </w:p>
    <w:p w:rsidR="003D107C" w:rsidRPr="00E75235" w:rsidRDefault="003D107C" w:rsidP="003D107C">
      <w:pPr>
        <w:keepNext/>
        <w:jc w:val="both"/>
        <w:rPr>
          <w:rFonts w:ascii="Times New Roman" w:hAnsi="Times New Roman" w:cs="Times New Roman"/>
          <w:color w:val="000000" w:themeColor="text1"/>
          <w:sz w:val="28"/>
          <w:szCs w:val="28"/>
          <w:lang w:eastAsia="ru-RU"/>
        </w:rPr>
      </w:pPr>
    </w:p>
    <w:p w:rsidR="003D107C" w:rsidRPr="00E75235" w:rsidRDefault="00264961" w:rsidP="003D107C">
      <w:pPr>
        <w:keepNext/>
        <w:jc w:val="both"/>
        <w:rPr>
          <w:rFonts w:ascii="Times New Roman" w:hAnsi="Times New Roman" w:cs="Times New Roman"/>
          <w:b/>
          <w:color w:val="000000" w:themeColor="text1"/>
          <w:sz w:val="28"/>
          <w:szCs w:val="28"/>
          <w:lang w:eastAsia="ru-RU"/>
        </w:rPr>
      </w:pPr>
      <w:r w:rsidRPr="00264961">
        <w:rPr>
          <w:rFonts w:ascii="Times New Roman" w:hAnsi="Times New Roman" w:cs="Times New Roman"/>
          <w:b/>
          <w:color w:val="000000" w:themeColor="text1"/>
          <w:sz w:val="28"/>
          <w:szCs w:val="28"/>
          <w:lang w:eastAsia="ru-RU"/>
        </w:rPr>
        <w:t>Статья 31 Зоны «Ландшафтная» (Р-5)</w:t>
      </w:r>
    </w:p>
    <w:p w:rsidR="003D107C" w:rsidRPr="00E75235" w:rsidRDefault="00264961" w:rsidP="003D107C">
      <w:pPr>
        <w:pStyle w:val="aa"/>
        <w:rPr>
          <w:color w:val="000000" w:themeColor="text1"/>
          <w:szCs w:val="28"/>
        </w:rPr>
      </w:pPr>
      <w:r w:rsidRPr="00264961">
        <w:rPr>
          <w:color w:val="000000" w:themeColor="text1"/>
          <w:szCs w:val="28"/>
        </w:rPr>
        <w:t>1. Зона Ландшафтная предназначена для дополнительного снижения вредного техногенного влияния от объектов производственно-коммунальной зоны, инженерно-транспортных коммуникаций, для снегозащиты, ветрозащиты, а также для организации и сохранения озелененных пространств.</w:t>
      </w:r>
    </w:p>
    <w:p w:rsidR="003D107C" w:rsidRPr="00E75235" w:rsidRDefault="00264961" w:rsidP="003D107C">
      <w:pPr>
        <w:pStyle w:val="aa"/>
        <w:rPr>
          <w:b/>
          <w:color w:val="000000" w:themeColor="text1"/>
          <w:szCs w:val="28"/>
        </w:rPr>
      </w:pPr>
      <w:r w:rsidRPr="00264961">
        <w:rPr>
          <w:b/>
          <w:color w:val="000000" w:themeColor="text1"/>
          <w:szCs w:val="28"/>
        </w:rPr>
        <w:t>2. Основные виды разрешенного использования:</w:t>
      </w:r>
    </w:p>
    <w:p w:rsidR="003D107C" w:rsidRPr="00E75235" w:rsidRDefault="00264961" w:rsidP="003D107C">
      <w:pPr>
        <w:autoSpaceDE w:val="0"/>
        <w:autoSpaceDN w:val="0"/>
        <w:adjustRightInd w:val="0"/>
        <w:jc w:val="both"/>
        <w:rPr>
          <w:color w:val="000000" w:themeColor="text1"/>
          <w:sz w:val="28"/>
          <w:szCs w:val="28"/>
        </w:rPr>
      </w:pPr>
      <w:r w:rsidRPr="00264961">
        <w:rPr>
          <w:rFonts w:ascii="Times New Roman" w:hAnsi="Times New Roman" w:cs="Times New Roman"/>
          <w:bCs/>
          <w:color w:val="000000" w:themeColor="text1"/>
          <w:sz w:val="28"/>
          <w:szCs w:val="28"/>
        </w:rPr>
        <w:t>охрана природных территорий (код 9.1) в части:</w:t>
      </w:r>
    </w:p>
    <w:p w:rsidR="003D107C" w:rsidRPr="00E75235" w:rsidRDefault="00264961" w:rsidP="003D107C">
      <w:pPr>
        <w:pStyle w:val="aa"/>
        <w:rPr>
          <w:color w:val="000000" w:themeColor="text1"/>
          <w:szCs w:val="28"/>
        </w:rPr>
      </w:pPr>
      <w:r w:rsidRPr="00264961">
        <w:rPr>
          <w:color w:val="000000" w:themeColor="text1"/>
          <w:szCs w:val="28"/>
        </w:rPr>
        <w:t>озеленения многолетними деревьями и кустарниками;</w:t>
      </w:r>
    </w:p>
    <w:p w:rsidR="003D107C" w:rsidRPr="00E75235" w:rsidRDefault="00264961" w:rsidP="003D107C">
      <w:pPr>
        <w:pStyle w:val="aa"/>
        <w:tabs>
          <w:tab w:val="center" w:pos="4932"/>
        </w:tabs>
        <w:rPr>
          <w:color w:val="000000" w:themeColor="text1"/>
          <w:szCs w:val="28"/>
        </w:rPr>
      </w:pPr>
      <w:r w:rsidRPr="00264961">
        <w:rPr>
          <w:color w:val="000000" w:themeColor="text1"/>
          <w:szCs w:val="28"/>
        </w:rPr>
        <w:t>благоустройства территории;</w:t>
      </w:r>
      <w:r w:rsidRPr="00264961">
        <w:rPr>
          <w:color w:val="000000" w:themeColor="text1"/>
          <w:szCs w:val="28"/>
        </w:rPr>
        <w:tab/>
      </w:r>
    </w:p>
    <w:p w:rsidR="003D107C" w:rsidRPr="00E75235" w:rsidRDefault="00264961" w:rsidP="003D107C">
      <w:pPr>
        <w:pStyle w:val="aa"/>
        <w:rPr>
          <w:color w:val="000000" w:themeColor="text1"/>
          <w:szCs w:val="28"/>
        </w:rPr>
      </w:pPr>
      <w:r w:rsidRPr="00264961">
        <w:rPr>
          <w:color w:val="000000" w:themeColor="text1"/>
          <w:szCs w:val="28"/>
        </w:rPr>
        <w:t>создания питомников, оранжерей и других объектов для обеспечения озеленения.</w:t>
      </w:r>
    </w:p>
    <w:p w:rsidR="003D107C" w:rsidRPr="00E75235" w:rsidRDefault="00264961" w:rsidP="003D107C">
      <w:pPr>
        <w:pStyle w:val="aa"/>
        <w:rPr>
          <w:b/>
          <w:color w:val="000000" w:themeColor="text1"/>
          <w:szCs w:val="28"/>
        </w:rPr>
      </w:pPr>
      <w:r w:rsidRPr="00264961">
        <w:rPr>
          <w:b/>
          <w:color w:val="000000" w:themeColor="text1"/>
          <w:szCs w:val="28"/>
        </w:rPr>
        <w:t>3. Условно разрешенное использование:</w:t>
      </w:r>
    </w:p>
    <w:p w:rsidR="003D107C" w:rsidRPr="00E75235" w:rsidRDefault="00264961" w:rsidP="003D107C">
      <w:pPr>
        <w:pStyle w:val="aa"/>
        <w:rPr>
          <w:color w:val="000000" w:themeColor="text1"/>
          <w:szCs w:val="28"/>
        </w:rPr>
      </w:pPr>
      <w:r w:rsidRPr="00264961">
        <w:rPr>
          <w:color w:val="000000" w:themeColor="text1"/>
          <w:szCs w:val="28"/>
        </w:rPr>
        <w:t>коммунальное обслуживание (код 3.1) в части прокладки инженерных и транспортных коммуникаций.</w:t>
      </w:r>
    </w:p>
    <w:p w:rsidR="003D107C" w:rsidRPr="00E75235" w:rsidRDefault="00264961" w:rsidP="003D107C">
      <w:pPr>
        <w:pStyle w:val="aa"/>
        <w:rPr>
          <w:b/>
          <w:bCs w:val="0"/>
          <w:color w:val="000000" w:themeColor="text1"/>
          <w:szCs w:val="28"/>
        </w:rPr>
      </w:pPr>
      <w:r w:rsidRPr="00264961">
        <w:rPr>
          <w:b/>
          <w:bCs w:val="0"/>
          <w:color w:val="000000" w:themeColor="text1"/>
          <w:szCs w:val="28"/>
        </w:rPr>
        <w:t>4. Вспомогательные виды разрешенного использования:</w:t>
      </w:r>
    </w:p>
    <w:p w:rsidR="003D107C" w:rsidRPr="00E75235" w:rsidRDefault="00264961" w:rsidP="003D107C">
      <w:pPr>
        <w:pStyle w:val="aa"/>
        <w:rPr>
          <w:bCs w:val="0"/>
          <w:color w:val="000000" w:themeColor="text1"/>
          <w:szCs w:val="28"/>
        </w:rPr>
      </w:pPr>
      <w:r w:rsidRPr="00264961">
        <w:rPr>
          <w:bCs w:val="0"/>
          <w:color w:val="000000" w:themeColor="text1"/>
          <w:szCs w:val="28"/>
        </w:rPr>
        <w:t>объекты для поддержания  основных функций зоны.</w:t>
      </w:r>
    </w:p>
    <w:p w:rsidR="003D107C" w:rsidRPr="00E75235" w:rsidRDefault="00264961" w:rsidP="003D107C">
      <w:pPr>
        <w:pStyle w:val="aa"/>
        <w:rPr>
          <w:b/>
          <w:color w:val="000000" w:themeColor="text1"/>
          <w:szCs w:val="28"/>
        </w:rPr>
      </w:pPr>
      <w:r w:rsidRPr="00264961">
        <w:rPr>
          <w:color w:val="000000" w:themeColor="text1"/>
          <w:szCs w:val="28"/>
        </w:rPr>
        <w:t>5.</w:t>
      </w:r>
      <w:r w:rsidRPr="00264961">
        <w:rPr>
          <w:b/>
          <w:color w:val="000000" w:themeColor="text1"/>
          <w:szCs w:val="28"/>
        </w:rPr>
        <w:t>Запрещается:</w:t>
      </w:r>
    </w:p>
    <w:p w:rsidR="003D107C" w:rsidRPr="00E75235" w:rsidRDefault="00264961" w:rsidP="003D107C">
      <w:pPr>
        <w:pStyle w:val="aa"/>
        <w:rPr>
          <w:color w:val="000000" w:themeColor="text1"/>
          <w:szCs w:val="28"/>
        </w:rPr>
      </w:pPr>
      <w:r w:rsidRPr="00264961">
        <w:rPr>
          <w:color w:val="000000" w:themeColor="text1"/>
          <w:szCs w:val="28"/>
        </w:rPr>
        <w:t>неконтролируемые рубки;</w:t>
      </w:r>
    </w:p>
    <w:p w:rsidR="003D107C" w:rsidRPr="00E75235" w:rsidRDefault="00264961" w:rsidP="003D107C">
      <w:pPr>
        <w:pStyle w:val="aa"/>
        <w:rPr>
          <w:color w:val="000000" w:themeColor="text1"/>
          <w:szCs w:val="28"/>
        </w:rPr>
      </w:pPr>
      <w:r w:rsidRPr="00264961">
        <w:rPr>
          <w:color w:val="000000" w:themeColor="text1"/>
          <w:szCs w:val="28"/>
        </w:rPr>
        <w:t>сведение озелененных участков под строительство;</w:t>
      </w:r>
    </w:p>
    <w:p w:rsidR="003D107C" w:rsidRPr="00E75235" w:rsidRDefault="00264961" w:rsidP="003D107C">
      <w:pPr>
        <w:pStyle w:val="aa"/>
        <w:rPr>
          <w:color w:val="000000" w:themeColor="text1"/>
          <w:szCs w:val="28"/>
        </w:rPr>
      </w:pPr>
      <w:r w:rsidRPr="00264961">
        <w:rPr>
          <w:color w:val="000000" w:themeColor="text1"/>
          <w:szCs w:val="28"/>
        </w:rPr>
        <w:t>жилищное и дачное строительство;</w:t>
      </w:r>
    </w:p>
    <w:p w:rsidR="003D107C" w:rsidRPr="00E75235" w:rsidRDefault="00264961" w:rsidP="00E73290">
      <w:pPr>
        <w:pStyle w:val="aa"/>
        <w:rPr>
          <w:lang w:eastAsia="ru-RU"/>
        </w:rPr>
      </w:pPr>
      <w:r w:rsidRPr="00264961">
        <w:rPr>
          <w:color w:val="000000" w:themeColor="text1"/>
          <w:szCs w:val="28"/>
        </w:rPr>
        <w:t>садово-огородное хозяйство.</w:t>
      </w:r>
    </w:p>
    <w:p w:rsidR="003D107C" w:rsidRPr="00E75235" w:rsidRDefault="00264961" w:rsidP="003D107C">
      <w:pPr>
        <w:wordWrap w:val="0"/>
        <w:jc w:val="both"/>
        <w:rPr>
          <w:rFonts w:ascii="Times New Roman" w:eastAsia="Times New Roman" w:hAnsi="Times New Roman" w:cs="Times New Roman"/>
          <w:b/>
          <w:bCs/>
          <w:color w:val="000000" w:themeColor="text1"/>
          <w:sz w:val="28"/>
          <w:szCs w:val="28"/>
        </w:rPr>
      </w:pPr>
      <w:bookmarkStart w:id="41" w:name="_Toc342903896"/>
      <w:r w:rsidRPr="00264961">
        <w:rPr>
          <w:rFonts w:ascii="Times New Roman" w:eastAsia="Times New Roman" w:hAnsi="Times New Roman" w:cs="Times New Roman"/>
          <w:b/>
          <w:bCs/>
          <w:color w:val="000000" w:themeColor="text1"/>
          <w:sz w:val="28"/>
          <w:szCs w:val="28"/>
          <w:lang w:eastAsia="ru-RU"/>
        </w:rPr>
        <w:lastRenderedPageBreak/>
        <w:t xml:space="preserve">Статья 32 Зоны специального назначения, </w:t>
      </w:r>
      <w:r w:rsidRPr="00264961">
        <w:rPr>
          <w:rFonts w:ascii="Times New Roman" w:eastAsia="Times New Roman" w:hAnsi="Times New Roman" w:cs="Times New Roman"/>
          <w:b/>
          <w:bCs/>
          <w:color w:val="000000" w:themeColor="text1"/>
          <w:sz w:val="28"/>
          <w:szCs w:val="28"/>
        </w:rPr>
        <w:t>связанные с захоронениями (Сn1)</w:t>
      </w:r>
      <w:bookmarkEnd w:id="41"/>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В состав зон специального назначения, связанными с захоронениями, включают в себя участки территории поселения, занятые кладбищами, объектами размещения отходов производства и потребления, объектами обороны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В зонах специального назначения допускается размещение линейных объектов, связанных с объектами, расположенными в зонах специального назначения и в смежных территориальных зонах, либо с обслуживанием таких объектов, культовых, коммунальных объектов, объектов образования в случаях, предусмотренных настоящими Правилами, а также размещение иных объектов, связанных с объектами, расположенными в зонах специального назначения,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42" w:name="_Toc342903897"/>
      <w:r w:rsidRPr="00264961">
        <w:rPr>
          <w:rFonts w:ascii="Times New Roman" w:eastAsia="Times New Roman" w:hAnsi="Times New Roman" w:cs="Times New Roman"/>
          <w:b/>
          <w:bCs/>
          <w:color w:val="000000" w:themeColor="text1"/>
          <w:sz w:val="28"/>
          <w:szCs w:val="28"/>
          <w:lang w:eastAsia="ru-RU"/>
        </w:rPr>
        <w:t xml:space="preserve">Статья 33 </w:t>
      </w:r>
      <w:r w:rsidRPr="00264961">
        <w:rPr>
          <w:rFonts w:ascii="Times New Roman" w:eastAsia="Times New Roman" w:hAnsi="Times New Roman" w:cs="Times New Roman"/>
          <w:b/>
          <w:color w:val="000000" w:themeColor="text1"/>
          <w:sz w:val="28"/>
          <w:szCs w:val="28"/>
        </w:rPr>
        <w:t>Зона «Кладбище действующее» (Сn1-1)</w:t>
      </w:r>
      <w:bookmarkEnd w:id="4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кладбищ, включают в себя участки территории земель специального назначения, предназначенные для размещения мест погребения, объектов похоронного обслуживания и установления их санитарно-защитных зон.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а также иными зданиями и сооружениями, предназначенными для осуществления погребения умерших.</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зонах кладбищ, крематориев допускается размещение линейных, коммунальных, культовых объектов в случаях, установленных настоящей статьей.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Правовой режим земельных участков, расположенных в данной зоне, определен в Федеральном Законе РФ от 12.01.1996 № 8-ФЗ  «О погребении и похоронном деле».</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ритуальная деятельность (код 12.1).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объектов похоронного обслуживания;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культовых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3) размещение коммунальных объектов, связанных с объектами, расположенными в зоне кладбищ,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4) размещение линейных объектов, связанных с объектами, расположенными в зоне кладбищ, а также в смежных территориальных зонах, либо с обслуживанием таких объектов.</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4. Условно разрешенный вид использования:</w:t>
      </w:r>
    </w:p>
    <w:p w:rsidR="003D107C" w:rsidRPr="00E75235" w:rsidRDefault="00264961" w:rsidP="003D107C">
      <w:pPr>
        <w:wordWrap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lastRenderedPageBreak/>
        <w:t>коммунальное обслуживание (код 3.1), за исключением размещения объектов, перечисленных в части 3 настоящей статьи, при условии соблюдения законодательства о санитарно-эпидемиологическом благополучии населения, технических регламентов.</w:t>
      </w:r>
    </w:p>
    <w:p w:rsidR="003D107C" w:rsidRPr="00E75235" w:rsidRDefault="00264961" w:rsidP="003D107C">
      <w:pPr>
        <w:wordWrap w:val="0"/>
        <w:jc w:val="both"/>
        <w:rPr>
          <w:rFonts w:ascii="Times New Roman" w:hAnsi="Times New Roman" w:cs="Times New Roman"/>
          <w:b/>
          <w:color w:val="000000" w:themeColor="text1"/>
          <w:sz w:val="28"/>
          <w:szCs w:val="28"/>
          <w:lang w:eastAsia="ru-RU"/>
        </w:rPr>
      </w:pPr>
      <w:r w:rsidRPr="00264961">
        <w:rPr>
          <w:rFonts w:ascii="Times New Roman" w:hAnsi="Times New Roman" w:cs="Times New Roman"/>
          <w:b/>
          <w:color w:val="000000" w:themeColor="text1"/>
          <w:sz w:val="28"/>
          <w:szCs w:val="28"/>
          <w:lang w:eastAsia="ru-RU"/>
        </w:rPr>
        <w:t>5.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D107C" w:rsidRPr="00E75235" w:rsidRDefault="003D107C" w:rsidP="003D107C">
      <w:pPr>
        <w:wordWrap w:val="0"/>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43" w:name="_Toc342903898"/>
      <w:r w:rsidRPr="00264961">
        <w:rPr>
          <w:rFonts w:ascii="Times New Roman" w:eastAsia="Times New Roman" w:hAnsi="Times New Roman" w:cs="Times New Roman"/>
          <w:b/>
          <w:bCs/>
          <w:color w:val="000000" w:themeColor="text1"/>
          <w:sz w:val="28"/>
          <w:szCs w:val="28"/>
          <w:lang w:eastAsia="ru-RU"/>
        </w:rPr>
        <w:t xml:space="preserve">Статья 34 Зоны площадок для временного хранения ТБО </w:t>
      </w:r>
      <w:r w:rsidRPr="00264961">
        <w:rPr>
          <w:rFonts w:ascii="Times New Roman" w:eastAsia="Times New Roman" w:hAnsi="Times New Roman" w:cs="Times New Roman"/>
          <w:b/>
          <w:color w:val="000000" w:themeColor="text1"/>
          <w:sz w:val="28"/>
          <w:szCs w:val="28"/>
        </w:rPr>
        <w:t>(Сn1-2)</w:t>
      </w:r>
      <w:bookmarkEnd w:id="43"/>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специально оборудованных площадок для временного хранения ТБО</w:t>
      </w:r>
      <w:r w:rsidRPr="00264961">
        <w:rPr>
          <w:rFonts w:ascii="Times New Roman" w:eastAsia="Times New Roman" w:hAnsi="Times New Roman" w:cs="Times New Roman"/>
          <w:b/>
          <w:bCs/>
          <w:color w:val="FF0000"/>
          <w:sz w:val="28"/>
          <w:szCs w:val="28"/>
          <w:lang w:eastAsia="ru-RU"/>
        </w:rPr>
        <w:t xml:space="preserve"> </w:t>
      </w:r>
      <w:r w:rsidRPr="00264961">
        <w:rPr>
          <w:rFonts w:ascii="Times New Roman" w:eastAsia="Times New Roman" w:hAnsi="Times New Roman" w:cs="Times New Roman"/>
          <w:sz w:val="28"/>
          <w:szCs w:val="28"/>
          <w:lang w:eastAsia="ru-RU"/>
        </w:rPr>
        <w:t xml:space="preserve">включают в себя участки территории земель специального назначения, предназначенные для размещения объектов коммунального хозяйства </w:t>
      </w:r>
      <w:r w:rsidRPr="00264961">
        <w:rPr>
          <w:rFonts w:ascii="Times New Roman" w:eastAsia="Times New Roman" w:hAnsi="Times New Roman" w:cs="Times New Roman"/>
          <w:sz w:val="28"/>
          <w:szCs w:val="28"/>
          <w:lang w:val="en-US" w:eastAsia="ru-RU"/>
        </w:rPr>
        <w:t>V</w:t>
      </w:r>
      <w:r w:rsidRPr="00264961">
        <w:rPr>
          <w:rFonts w:ascii="Times New Roman" w:eastAsia="Times New Roman" w:hAnsi="Times New Roman" w:cs="Times New Roman"/>
          <w:sz w:val="28"/>
          <w:szCs w:val="28"/>
          <w:lang w:eastAsia="ru-RU"/>
        </w:rPr>
        <w:t xml:space="preserve"> класса опасности, а также для установления санитарно-защитных зон таких объектов.</w:t>
      </w:r>
    </w:p>
    <w:p w:rsidR="003D107C" w:rsidRPr="00E75235" w:rsidRDefault="00264961" w:rsidP="003D107C">
      <w:pPr>
        <w:wordWrap w:val="0"/>
        <w:jc w:val="both"/>
        <w:rPr>
          <w:rFonts w:ascii="Times New Roman" w:eastAsia="Times New Roman" w:hAnsi="Times New Roman" w:cs="Times New Roman"/>
          <w:b/>
          <w:bCs/>
          <w:iCs/>
          <w:sz w:val="28"/>
          <w:szCs w:val="28"/>
          <w:lang w:eastAsia="ru-RU"/>
        </w:rPr>
      </w:pPr>
      <w:r w:rsidRPr="00264961">
        <w:rPr>
          <w:rFonts w:ascii="Times New Roman" w:eastAsia="Times New Roman" w:hAnsi="Times New Roman" w:cs="Times New Roman"/>
          <w:b/>
          <w:bCs/>
          <w:iCs/>
          <w:sz w:val="28"/>
          <w:szCs w:val="28"/>
          <w:lang w:eastAsia="ru-RU"/>
        </w:rPr>
        <w:t>2. Основные виды разрешенного использования:</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 специальная деятельность (код 12.2);</w:t>
      </w:r>
    </w:p>
    <w:p w:rsidR="003D107C" w:rsidRPr="00E75235" w:rsidRDefault="00264961" w:rsidP="003D107C">
      <w:pPr>
        <w:keepNext/>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 коммунальное обслуживание (код 3.1) в части размещения линейных объектов, связанных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iCs/>
          <w:sz w:val="28"/>
          <w:szCs w:val="28"/>
          <w:lang w:eastAsia="ru-RU"/>
        </w:rPr>
        <w:t>3. Вспомогательные виды разрешенного использования: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размещение линейных объектов, за исключением объектов, указанных в части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размещение хозяйственных объектов, связанных с обслуживанием таких объектов.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color w:val="000000" w:themeColor="text1"/>
          <w:sz w:val="28"/>
          <w:szCs w:val="28"/>
          <w:lang w:eastAsia="ru-RU"/>
        </w:rPr>
      </w:pPr>
      <w:bookmarkStart w:id="44" w:name="_Toc342903899"/>
      <w:r w:rsidRPr="00264961">
        <w:rPr>
          <w:rFonts w:ascii="Times New Roman" w:eastAsia="Times New Roman" w:hAnsi="Times New Roman" w:cs="Times New Roman"/>
          <w:b/>
          <w:bCs/>
          <w:color w:val="000000" w:themeColor="text1"/>
          <w:sz w:val="28"/>
          <w:szCs w:val="28"/>
          <w:lang w:eastAsia="ru-RU"/>
        </w:rPr>
        <w:t>Статья 35 Зоны с особыми условиями использования территорий</w:t>
      </w:r>
      <w:bookmarkEnd w:id="44"/>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Зоны с особыми условиями использования территорий, связаны с охраной водных объектов, а также с санитарными и экологическими ограничениями.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На карте градостроительного зонирования отображены границы санитарно-защитных зон, установленных в соответствии с законодательством о санитарно-эпидемиологическом благополучии населения, границы водоохранных зон в соответствии с водным законодательством.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5" w:name="_Toc342903900"/>
      <w:r w:rsidRPr="00264961">
        <w:rPr>
          <w:rFonts w:ascii="Times New Roman" w:eastAsia="Times New Roman" w:hAnsi="Times New Roman" w:cs="Times New Roman"/>
          <w:b/>
          <w:bCs/>
          <w:color w:val="000000"/>
          <w:sz w:val="28"/>
          <w:szCs w:val="28"/>
          <w:lang w:eastAsia="ru-RU"/>
        </w:rPr>
        <w:t>Статья 36 Санитарно-защитная зона промышленных предприятий</w:t>
      </w:r>
      <w:bookmarkEnd w:id="45"/>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 рассчитываются согласно техническим, санитарно-гигиеническим и противопожарным регламентами.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Ориентировочные размеры санитарных зон:</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промышленные объекты и производства первого класса – 1000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промышленные объекты и производства второго класса – 500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промышленные объекты и производства третьего класса – 300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промышленные объекты и производства четвертого класса – 100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lastRenderedPageBreak/>
        <w:t>промышленные объекты и производства пятого класса – 50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не допускается размещать: жилую застройку, дачи, садово-огородные участки, зоны отдыха, а также другие территории с нормируемыми показателями качества среды обитания, объекты фармацевтической и пищевых  отраслей промышленности, оптовые склады пищевых продуктов, комплексы водопроводных сооружений.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и на территории объектов других отраслей промышленности не допускается размещать объекты фармацевтических предприятий, объекты пищевой промышленности, оптовые продовольственные склады, комплексы водопроводных сооружений.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допускается размещать: нежилые помещения, управленческие и административные здания, поликлиники, лаборатории, спортивные сооружения закрытого типа, бани, прачечные, объекты торговли и общественного питания, гостиницы, гаражи, автостоянки, объекты по техническому обслуживанию автомобилей, пожарные депо, объекты инженерной инфраструктуры за исключением комплексов водопроводных сооружений для подготовки и хранения питьевой воды (СанПиН 2.2.1./2.1.1.1200-03).</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Минимальную площадь озеленения санитарно-защитных зон следует принимать в зависимости от ширины в %:</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до 300 м – 60;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св. 300 до 1000 м – 50;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св. 1000 до 3000 м – 40.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6" w:name="_Toc309652095"/>
      <w:r w:rsidRPr="00264961">
        <w:rPr>
          <w:rFonts w:ascii="Times New Roman" w:eastAsia="Times New Roman" w:hAnsi="Times New Roman" w:cs="Times New Roman"/>
          <w:color w:val="000000" w:themeColor="text1"/>
          <w:sz w:val="28"/>
          <w:szCs w:val="28"/>
          <w:lang w:eastAsia="ru-RU"/>
        </w:rPr>
        <w:t>Размер санитарного разрыва от населенного пункта до сельскохозяйственных полей, в случае их обрабатывания пестицидами и агрохимикатами авиационным способом должен составлять не менее</w:t>
      </w:r>
      <w:r w:rsidRPr="00264961">
        <w:rPr>
          <w:rFonts w:ascii="Times New Roman" w:eastAsia="Times New Roman" w:hAnsi="Times New Roman" w:cs="Times New Roman"/>
          <w:color w:val="1A8EBD"/>
          <w:sz w:val="28"/>
          <w:szCs w:val="28"/>
          <w:lang w:eastAsia="ru-RU"/>
        </w:rPr>
        <w:t xml:space="preserve"> </w:t>
      </w:r>
      <w:bookmarkEnd w:id="46"/>
      <w:r w:rsidRPr="00264961">
        <w:rPr>
          <w:rFonts w:ascii="Times New Roman" w:eastAsia="Times New Roman" w:hAnsi="Times New Roman" w:cs="Times New Roman"/>
          <w:sz w:val="28"/>
          <w:szCs w:val="28"/>
          <w:lang w:eastAsia="ru-RU"/>
        </w:rPr>
        <w:t>2000 м, тракторами – 300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7" w:name="_Toc342903901"/>
      <w:r w:rsidRPr="00264961">
        <w:rPr>
          <w:rFonts w:ascii="Times New Roman" w:eastAsia="Times New Roman" w:hAnsi="Times New Roman" w:cs="Times New Roman"/>
          <w:b/>
          <w:bCs/>
          <w:color w:val="000000"/>
          <w:sz w:val="28"/>
          <w:szCs w:val="28"/>
          <w:lang w:eastAsia="ru-RU"/>
        </w:rPr>
        <w:t>Статья 37 Охранная зона ЛЭП, объектов связи</w:t>
      </w:r>
      <w:bookmarkEnd w:id="47"/>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ВЛ, за пределами которых напряженность электрического поля не превышает 1 кВ/м.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Расстояния по горизонтали от крайних проводов ВЛ при наибольшем их отклонении до ближайших частей производственных, складских, административно-бытовых и общественных зданий и сооружений должны быть не менее: 2 м. – для ВЛ до 20 кВ, 4 м. – для ВЛ 35 – 110 кВ. </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xml:space="preserve">Расстояние по горизонтали от крайних проводов вновь сооружаемых ВЛ при неотклоненном их положении до границ земельных участков жилых и общественных зданий, площадок отдыха и занятий физкультурой, </w:t>
      </w:r>
      <w:r w:rsidRPr="00264961">
        <w:rPr>
          <w:rFonts w:ascii="Times New Roman" w:eastAsia="Times New Roman" w:hAnsi="Times New Roman" w:cs="Times New Roman"/>
          <w:color w:val="000000"/>
          <w:sz w:val="28"/>
          <w:szCs w:val="28"/>
          <w:lang w:eastAsia="ru-RU"/>
        </w:rPr>
        <w:lastRenderedPageBreak/>
        <w:t>хозяйственных площадок или до ближайших выступающих частей жилых и общественных зданий при отсутствии земельных участков со стороны прохождения ВЛ, а также до границ приусадебных  земельных участков индивидуальных домов и садовых участков должно быть не менее расстояний для охранных зон ВЛ соответствующих напряжений. Прохождение ВЛ над зданиями и сооружениями, как правило, не допускается. (ПУЭ от 01. 10. 2003 г.)</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Охранная зона вдоль воздушных линий электропередачи устанавливается в виде воздушного пространства над землей, ограниченного параллельными вертикальными плоскостями, отстоящими по обе стороны линии на расстоянии от крайних проводов по горизонтали (ГОСТ 12.1.051-90):</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для ЛЭП до 20 кВ – 10 м</w:t>
      </w:r>
      <w:r w:rsidRPr="00264961">
        <w:rPr>
          <w:color w:val="464C55"/>
          <w:sz w:val="28"/>
          <w:szCs w:val="28"/>
          <w:shd w:val="clear" w:color="auto" w:fill="FFFFFF"/>
        </w:rPr>
        <w:t xml:space="preserve"> </w:t>
      </w:r>
      <w:r w:rsidRPr="00264961">
        <w:rPr>
          <w:rFonts w:ascii="Times New Roman" w:hAnsi="Times New Roman" w:cs="Times New Roman"/>
          <w:color w:val="000000" w:themeColor="text1"/>
          <w:sz w:val="28"/>
          <w:szCs w:val="28"/>
          <w:shd w:val="clear" w:color="auto" w:fill="FFFFFF"/>
        </w:rPr>
        <w:t>(5 - для линий с самонесущими или изолированными проводами, размещенных в границах населенных пунктов)</w:t>
      </w:r>
      <w:r w:rsidRPr="00264961">
        <w:rPr>
          <w:rFonts w:ascii="Times New Roman" w:eastAsia="Times New Roman" w:hAnsi="Times New Roman" w:cs="Times New Roman"/>
          <w:color w:val="000000" w:themeColor="text1"/>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для ЛЭП 35 кВ – 15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для ЛЭП 110 кВ – 20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для ЛЭП 220 кВ – 25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Расстояние по горизонтали (в свету) от правительственного кабеля связи, проложенного по межселенной территории, до фундаментов зданий, сооружений и зеленых насаждений принимается в соответствии с СП 42.13330.2011.</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xml:space="preserve">Размеры охранных зон определены </w:t>
      </w:r>
      <w:r w:rsidRPr="00264961">
        <w:rPr>
          <w:rFonts w:ascii="Times New Roman" w:hAnsi="Times New Roman" w:cs="Times New Roman"/>
          <w:bCs/>
          <w:color w:val="000000" w:themeColor="text1"/>
          <w:sz w:val="28"/>
          <w:szCs w:val="28"/>
          <w:shd w:val="clear" w:color="auto" w:fill="FFFFFF"/>
        </w:rPr>
        <w:t>Постановлением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264961">
        <w:rPr>
          <w:rFonts w:ascii="Times New Roman" w:eastAsia="Times New Roman" w:hAnsi="Times New Roman" w:cs="Times New Roman"/>
          <w:color w:val="000000" w:themeColor="text1"/>
          <w:sz w:val="28"/>
          <w:szCs w:val="28"/>
          <w:lang w:eastAsia="ru-RU"/>
        </w:rPr>
        <w:t>.</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Ширина охранной зоны: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а) от подземного кабеля связи или крайнего провода воздушной линии связи - по 2 м в обе стороны;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б) от надземных или подземных необслуживаемых усилительных пунктов или границы их обваловки - 3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Трассы подземных кабельных линий связи вне населенных пунктов имеют ориентиры - защитные столбики. В пределах охранных зон связи запрещено проведение работ, связанных с проходкой шурфов.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8" w:name="_Toc342903902"/>
      <w:r w:rsidRPr="00264961">
        <w:rPr>
          <w:rFonts w:ascii="Times New Roman" w:eastAsia="Times New Roman" w:hAnsi="Times New Roman" w:cs="Times New Roman"/>
          <w:b/>
          <w:bCs/>
          <w:color w:val="000000"/>
          <w:sz w:val="28"/>
          <w:szCs w:val="28"/>
          <w:lang w:eastAsia="ru-RU"/>
        </w:rPr>
        <w:t>Статья 38 Зоны санитарной охраны сооружений водоснабжения, санитарно-защитные зоны сооружений водоотведения</w:t>
      </w:r>
      <w:bookmarkEnd w:id="48"/>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Границы поясов ЗСО подземных источников определяются согласно санитарным нормам: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Режим использования территорий надлежит принимать в соответствии с санитарными нормами.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Ширина санитарно-защитной полосы водоводов принимается от крайних водоводов не менее 10 – 50 м. в зависимости от грунтовых условий и диаметра трубы.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Ширина санитарно-защитной зоны от городской канализационной станции - 20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Ширину санитарно-защитной полосы напорного коллектора надлежит принимать по расчету до 50 м. в зависимости от грунтовых условий и диаметра трубы.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49" w:name="_Toc342903903"/>
      <w:r w:rsidRPr="00264961">
        <w:rPr>
          <w:rFonts w:ascii="Times New Roman" w:eastAsia="Times New Roman" w:hAnsi="Times New Roman" w:cs="Times New Roman"/>
          <w:b/>
          <w:bCs/>
          <w:color w:val="000000"/>
          <w:sz w:val="28"/>
          <w:szCs w:val="28"/>
          <w:lang w:eastAsia="ru-RU"/>
        </w:rPr>
        <w:t>Статья 39 Санитарно-защитная зона кладбищ</w:t>
      </w:r>
      <w:bookmarkEnd w:id="49"/>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Санитарно-защитные зоны кладбищ устанавливаются для обеспечения нормативного расстояния до жилых, общественно-деловых и рекреационных зон, а также для соблюдения требований санитарной охраны водных источников, почв. Санитарно-защитная зона для сельского кладбища – 50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кладбища запрещается: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строительство жилых зданий, объектов общественно-делового и рекреационного назначения, водозаборных сооружений, складов продовольственных товаров, предприятий пищевой промышленности;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предоставление земель для садоводства и огородничества.</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0" w:name="_Toc342903904"/>
      <w:r w:rsidRPr="00264961">
        <w:rPr>
          <w:rFonts w:ascii="Times New Roman" w:eastAsia="Times New Roman" w:hAnsi="Times New Roman" w:cs="Times New Roman"/>
          <w:b/>
          <w:bCs/>
          <w:color w:val="000000"/>
          <w:sz w:val="28"/>
          <w:szCs w:val="28"/>
          <w:lang w:eastAsia="ru-RU"/>
        </w:rPr>
        <w:t>Статья 40 Санитарно-защитная зона площадок для временного хранения ТКО</w:t>
      </w:r>
      <w:bookmarkEnd w:id="50"/>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Данные санитарно-защитные зоны (СЗЗ) устанавливаются для обеспечения нормативного расстояния до жилых, общественно-деловых и рекреационных зон, а также для соблюдения требований санитарной охраны водных объектов, почв и воздуха. Ширина СЗЗ для площадок временного хранения ТБО составляет 50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санитарно-защитных зонах разрешается проведение работ по озеленению и благоустройству территории.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санитарно-защитных зонах площадок для временного хранения ТКО запрещается строительство жилых зданий, объектов общественно-делового и рекреационного назначения, водозаборных сооружений, складов продовольственных товаров, предприятий пищевой промышленности, размещение садово-огородных участков.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1" w:name="_Toc342903905"/>
      <w:r w:rsidRPr="00264961">
        <w:rPr>
          <w:rFonts w:ascii="Times New Roman" w:eastAsia="Times New Roman" w:hAnsi="Times New Roman" w:cs="Times New Roman"/>
          <w:b/>
          <w:bCs/>
          <w:color w:val="000000"/>
          <w:sz w:val="28"/>
          <w:szCs w:val="28"/>
          <w:lang w:eastAsia="ru-RU"/>
        </w:rPr>
        <w:lastRenderedPageBreak/>
        <w:t>Статья 41 Санитарно-защитная зона автомобильных дорог общей сети</w:t>
      </w:r>
      <w:bookmarkEnd w:id="51"/>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xml:space="preserve">Вдоль автомобильных дорог общей сети </w:t>
      </w:r>
      <w:r w:rsidRPr="00264961">
        <w:rPr>
          <w:rFonts w:ascii="Times New Roman" w:eastAsia="Times New Roman" w:hAnsi="Times New Roman" w:cs="Times New Roman"/>
          <w:sz w:val="28"/>
          <w:szCs w:val="28"/>
          <w:lang w:val="en-US" w:eastAsia="ru-RU"/>
        </w:rPr>
        <w:t>I</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z w:val="28"/>
          <w:szCs w:val="28"/>
          <w:lang w:val="en-US" w:eastAsia="ru-RU"/>
        </w:rPr>
        <w:t>II</w:t>
      </w:r>
      <w:r w:rsidRPr="00264961">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z w:val="28"/>
          <w:szCs w:val="28"/>
          <w:lang w:val="en-US" w:eastAsia="ru-RU"/>
        </w:rPr>
        <w:t>III</w:t>
      </w:r>
      <w:r w:rsidRPr="00264961">
        <w:rPr>
          <w:rFonts w:ascii="Times New Roman" w:eastAsia="Times New Roman" w:hAnsi="Times New Roman" w:cs="Times New Roman"/>
          <w:sz w:val="28"/>
          <w:szCs w:val="28"/>
          <w:lang w:eastAsia="ru-RU"/>
        </w:rPr>
        <w:t xml:space="preserve"> категорий </w:t>
      </w:r>
      <w:r w:rsidRPr="00264961">
        <w:rPr>
          <w:rFonts w:ascii="Times New Roman" w:eastAsia="Times New Roman" w:hAnsi="Times New Roman" w:cs="Times New Roman"/>
          <w:color w:val="000000"/>
          <w:sz w:val="28"/>
          <w:szCs w:val="28"/>
          <w:lang w:eastAsia="ru-RU"/>
        </w:rPr>
        <w:t xml:space="preserve">устанавливаются санитарные разрывы до жилой застройки - 100 м, до садовых участков – 50 м, для дорог </w:t>
      </w:r>
      <w:r w:rsidRPr="00264961">
        <w:rPr>
          <w:rFonts w:ascii="Times New Roman" w:eastAsia="Times New Roman" w:hAnsi="Times New Roman" w:cs="Times New Roman"/>
          <w:sz w:val="28"/>
          <w:szCs w:val="28"/>
          <w:lang w:val="en-US" w:eastAsia="ru-RU"/>
        </w:rPr>
        <w:t>IV</w:t>
      </w:r>
      <w:r w:rsidRPr="00264961">
        <w:rPr>
          <w:rFonts w:ascii="Times New Roman" w:eastAsia="Times New Roman" w:hAnsi="Times New Roman" w:cs="Times New Roman"/>
          <w:color w:val="000000"/>
          <w:sz w:val="28"/>
          <w:szCs w:val="28"/>
          <w:lang w:eastAsia="ru-RU"/>
        </w:rPr>
        <w:t xml:space="preserve"> категории – соответственно 50 и 25 м, считая от бровки земляного полотна. Со стороны жилой и общественной застройки поселений и садоводческих товариществ, следует предусматривать вдоль дороги полосу зеленых насаждений шириной не менее 10 м.</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color w:val="000000"/>
          <w:sz w:val="28"/>
          <w:szCs w:val="28"/>
          <w:lang w:eastAsia="ru-RU"/>
        </w:rPr>
        <w:t>В санитарно-защитной зоне, вне полосы отвода автомобильных дорог общей сети предусмотрено размещение улиц и дорог магистрального и местного значения, сооружений и устройств для хранения и обслуживания транспортных средств.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b/>
          <w:bCs/>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2" w:name="_Toc342903906"/>
      <w:r w:rsidRPr="00264961">
        <w:rPr>
          <w:rFonts w:ascii="Times New Roman" w:eastAsia="Times New Roman" w:hAnsi="Times New Roman" w:cs="Times New Roman"/>
          <w:b/>
          <w:bCs/>
          <w:sz w:val="28"/>
          <w:szCs w:val="28"/>
          <w:lang w:eastAsia="ru-RU"/>
        </w:rPr>
        <w:t>Статья 42 Водоохранные зоны, прибрежные защитные полосы</w:t>
      </w:r>
      <w:bookmarkEnd w:id="52"/>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Границы водоохранных зон и прибрежных защитных полос определены в соответствии с водным законодательством. Ширина водоохраной зоны р. Почет, р. Ана – 200 м, для рек и ручьев протяженностью от 10 до 50 км. – 100 м, для ручьев протяженностью до 10 км. – 50 м. Прибрежные защитные полосы приняты шириной 50 м.</w:t>
      </w:r>
    </w:p>
    <w:p w:rsidR="003D107C" w:rsidRPr="00E75235" w:rsidRDefault="00264961" w:rsidP="003D107C">
      <w:pPr>
        <w:wordWrap w:val="0"/>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границах водоохранных зон запрещаются: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использование сточных вод для удобрения почв;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осуществление авиационных мер по борьбе с вредителями и болезнями растений;</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В границах прибрежных защитных полос наряду с вышеуказанными ограничениями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5352C7" w:rsidRPr="00E75235" w:rsidRDefault="005352C7" w:rsidP="003D107C">
      <w:pPr>
        <w:wordWrap w:val="0"/>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3" w:name="_Toc342903907"/>
      <w:r w:rsidRPr="00264961">
        <w:rPr>
          <w:rFonts w:ascii="Times New Roman" w:eastAsia="Times New Roman" w:hAnsi="Times New Roman" w:cs="Times New Roman"/>
          <w:b/>
          <w:bCs/>
          <w:sz w:val="28"/>
          <w:szCs w:val="28"/>
          <w:lang w:eastAsia="ru-RU"/>
        </w:rPr>
        <w:t>Статья 43 Охранные зоны объектов культурного наследия</w:t>
      </w:r>
      <w:bookmarkEnd w:id="53"/>
    </w:p>
    <w:p w:rsidR="003D107C" w:rsidRPr="00E75235" w:rsidRDefault="00264961" w:rsidP="003D107C">
      <w:pPr>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lastRenderedPageBreak/>
        <w:t>Участки земли, занимаемые объектами культурного наследия, должны использоваться строго в соответствии с их целевым назначением.</w:t>
      </w:r>
    </w:p>
    <w:p w:rsidR="003D107C" w:rsidRPr="00E75235" w:rsidRDefault="00264961" w:rsidP="003D107C">
      <w:pPr>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На каждом объекте должны быть установлены информационные надписи и обозначения, установлены границы их территории, как объектов градостроительной деятельности особого регулирования, установлены охранные зоны.</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Границы территории объекта культурного наследия регионального значения «Могила партизан и жителей села, погибших от рук колчаковцев в 1919 г.» (Красноярский край, Абанский район, д. Зимник, 60 м к северо-востоку от центральных ворот кладбища).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Северо-западная граница от поворотной точки 1 до поворотной точки 2 идет в северо-восточном направлении, протяженность границы - 4,11 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Северо-восточная граница от поворотной точки 2 до поворотной точки 3 идет в юго-восточном направлении, протяженность границы - 2,93 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Юго-восточная граница от поворотной точки 3 до поворотной точки 4 идет в юго-западном направлении, протяженность границы - 4,12 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Юго-западная граница от поворотной точки 4 до поворотной точки 1 идет в северо-западном направлении, замыкая контур, протяженность границы - 2,97 м.</w:t>
      </w:r>
    </w:p>
    <w:p w:rsidR="003D107C" w:rsidRPr="00E75235" w:rsidRDefault="003D107C" w:rsidP="003D107C">
      <w:pPr>
        <w:autoSpaceDE w:val="0"/>
        <w:autoSpaceDN w:val="0"/>
        <w:adjustRightInd w:val="0"/>
        <w:jc w:val="both"/>
        <w:rPr>
          <w:rFonts w:ascii="Times New Roman" w:hAnsi="Times New Roman" w:cs="Times New Roman"/>
          <w:color w:val="000000" w:themeColor="text1"/>
          <w:sz w:val="28"/>
          <w:szCs w:val="28"/>
          <w:lang w:eastAsia="ru-RU"/>
        </w:rPr>
      </w:pPr>
    </w:p>
    <w:p w:rsidR="003D107C" w:rsidRPr="00E75235" w:rsidRDefault="00264961" w:rsidP="003D107C">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Координаты поворотных точек границ территории</w:t>
      </w:r>
    </w:p>
    <w:p w:rsidR="003D107C" w:rsidRPr="00E75235" w:rsidRDefault="00264961" w:rsidP="003D107C">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(система координат - СК кадастрового округа, зона 5)</w:t>
      </w:r>
    </w:p>
    <w:p w:rsidR="003D107C" w:rsidRPr="00E75235" w:rsidRDefault="003D107C" w:rsidP="003D107C">
      <w:pPr>
        <w:autoSpaceDE w:val="0"/>
        <w:autoSpaceDN w:val="0"/>
        <w:adjustRightInd w:val="0"/>
        <w:jc w:val="both"/>
        <w:rPr>
          <w:rFonts w:ascii="Times New Roman" w:hAnsi="Times New Roman" w:cs="Times New Roman"/>
          <w:color w:val="000000" w:themeColor="text1"/>
          <w:sz w:val="28"/>
          <w:szCs w:val="28"/>
          <w:lang w:eastAsia="ru-RU"/>
        </w:rPr>
      </w:pPr>
    </w:p>
    <w:tbl>
      <w:tblPr>
        <w:tblW w:w="0" w:type="auto"/>
        <w:tblLayout w:type="fixed"/>
        <w:tblCellMar>
          <w:top w:w="102" w:type="dxa"/>
          <w:left w:w="62" w:type="dxa"/>
          <w:bottom w:w="102" w:type="dxa"/>
          <w:right w:w="62" w:type="dxa"/>
        </w:tblCellMar>
        <w:tblLook w:val="0000"/>
      </w:tblPr>
      <w:tblGrid>
        <w:gridCol w:w="3021"/>
        <w:gridCol w:w="3021"/>
        <w:gridCol w:w="3021"/>
      </w:tblGrid>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Номера точек</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Координаты X</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Координаты Y</w:t>
            </w:r>
          </w:p>
        </w:tc>
      </w:tr>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792772.19</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118858.53</w:t>
            </w:r>
          </w:p>
        </w:tc>
      </w:tr>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2</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792774.34</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118862.04</w:t>
            </w:r>
          </w:p>
        </w:tc>
      </w:tr>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3</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792771.80</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118863.51</w:t>
            </w:r>
          </w:p>
        </w:tc>
      </w:tr>
      <w:tr w:rsidR="003D107C" w:rsidRPr="00E75235" w:rsidTr="00DC45D8">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4</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792769.62</w:t>
            </w:r>
          </w:p>
        </w:tc>
        <w:tc>
          <w:tcPr>
            <w:tcW w:w="3021" w:type="dxa"/>
            <w:tcBorders>
              <w:top w:val="single" w:sz="4" w:space="0" w:color="auto"/>
              <w:left w:val="single" w:sz="4" w:space="0" w:color="auto"/>
              <w:bottom w:val="single" w:sz="4" w:space="0" w:color="auto"/>
              <w:right w:val="single" w:sz="4" w:space="0" w:color="auto"/>
            </w:tcBorders>
          </w:tcPr>
          <w:p w:rsidR="003D107C" w:rsidRPr="00E75235" w:rsidRDefault="00264961" w:rsidP="00DC45D8">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118860.01</w:t>
            </w:r>
          </w:p>
        </w:tc>
      </w:tr>
    </w:tbl>
    <w:p w:rsidR="003D107C" w:rsidRPr="00E75235" w:rsidRDefault="003D107C" w:rsidP="003D107C">
      <w:pPr>
        <w:autoSpaceDE w:val="0"/>
        <w:autoSpaceDN w:val="0"/>
        <w:adjustRightInd w:val="0"/>
        <w:jc w:val="both"/>
        <w:rPr>
          <w:rFonts w:ascii="Times New Roman" w:hAnsi="Times New Roman" w:cs="Times New Roman"/>
          <w:color w:val="000000" w:themeColor="text1"/>
          <w:sz w:val="28"/>
          <w:szCs w:val="28"/>
          <w:lang w:eastAsia="ru-RU"/>
        </w:rPr>
      </w:pPr>
    </w:p>
    <w:p w:rsidR="003D107C" w:rsidRPr="00E75235" w:rsidRDefault="00264961" w:rsidP="003D107C">
      <w:pPr>
        <w:autoSpaceDE w:val="0"/>
        <w:autoSpaceDN w:val="0"/>
        <w:adjustRightInd w:val="0"/>
        <w:jc w:val="center"/>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Схема границ территории объекта культурного наследия</w:t>
      </w:r>
    </w:p>
    <w:p w:rsidR="003D107C" w:rsidRPr="00E75235" w:rsidRDefault="003D107C" w:rsidP="003D107C">
      <w:pPr>
        <w:autoSpaceDE w:val="0"/>
        <w:autoSpaceDN w:val="0"/>
        <w:adjustRightInd w:val="0"/>
        <w:jc w:val="both"/>
        <w:rPr>
          <w:rFonts w:ascii="Times New Roman" w:hAnsi="Times New Roman" w:cs="Times New Roman"/>
          <w:color w:val="000000" w:themeColor="text1"/>
          <w:sz w:val="28"/>
          <w:szCs w:val="28"/>
          <w:lang w:eastAsia="ru-RU"/>
        </w:rPr>
      </w:pPr>
    </w:p>
    <w:p w:rsidR="003D107C" w:rsidRPr="00E75235" w:rsidRDefault="00264961" w:rsidP="003D107C">
      <w:pPr>
        <w:autoSpaceDE w:val="0"/>
        <w:autoSpaceDN w:val="0"/>
        <w:adjustRightInd w:val="0"/>
        <w:ind w:firstLine="54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Площадь территории: 12,0 кв. м</w:t>
      </w:r>
    </w:p>
    <w:p w:rsidR="003D107C" w:rsidRPr="003E6799" w:rsidRDefault="003D107C" w:rsidP="003D107C">
      <w:pPr>
        <w:autoSpaceDE w:val="0"/>
        <w:autoSpaceDN w:val="0"/>
        <w:adjustRightInd w:val="0"/>
        <w:jc w:val="both"/>
        <w:rPr>
          <w:rFonts w:ascii="Times New Roman" w:hAnsi="Times New Roman" w:cs="Times New Roman"/>
          <w:color w:val="000000" w:themeColor="text1"/>
          <w:sz w:val="24"/>
          <w:szCs w:val="24"/>
          <w:lang w:eastAsia="ru-RU"/>
        </w:rPr>
      </w:pPr>
    </w:p>
    <w:p w:rsidR="003D107C" w:rsidRPr="003E6799" w:rsidRDefault="003D107C" w:rsidP="003D107C">
      <w:pPr>
        <w:autoSpaceDE w:val="0"/>
        <w:autoSpaceDN w:val="0"/>
        <w:adjustRightInd w:val="0"/>
        <w:jc w:val="center"/>
        <w:rPr>
          <w:rFonts w:ascii="Times New Roman" w:hAnsi="Times New Roman" w:cs="Times New Roman"/>
          <w:color w:val="000000" w:themeColor="text1"/>
          <w:sz w:val="24"/>
          <w:szCs w:val="24"/>
          <w:lang w:eastAsia="ru-RU"/>
        </w:rPr>
      </w:pPr>
      <w:r>
        <w:rPr>
          <w:rFonts w:ascii="Times New Roman" w:hAnsi="Times New Roman" w:cs="Times New Roman"/>
          <w:noProof/>
          <w:color w:val="000000" w:themeColor="text1"/>
          <w:position w:val="-218"/>
          <w:sz w:val="24"/>
          <w:szCs w:val="24"/>
          <w:lang w:eastAsia="ru-RU"/>
        </w:rPr>
        <w:lastRenderedPageBreak/>
        <w:drawing>
          <wp:inline distT="0" distB="0" distL="0" distR="0">
            <wp:extent cx="3802380" cy="2910840"/>
            <wp:effectExtent l="1905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srcRect/>
                    <a:stretch>
                      <a:fillRect/>
                    </a:stretch>
                  </pic:blipFill>
                  <pic:spPr bwMode="auto">
                    <a:xfrm>
                      <a:off x="0" y="0"/>
                      <a:ext cx="3802380" cy="2910840"/>
                    </a:xfrm>
                    <a:prstGeom prst="rect">
                      <a:avLst/>
                    </a:prstGeom>
                    <a:noFill/>
                    <a:ln w="9525">
                      <a:noFill/>
                      <a:miter lim="800000"/>
                      <a:headEnd/>
                      <a:tailEnd/>
                    </a:ln>
                  </pic:spPr>
                </pic:pic>
              </a:graphicData>
            </a:graphic>
          </wp:inline>
        </w:drawing>
      </w:r>
    </w:p>
    <w:p w:rsidR="003D107C" w:rsidRPr="003E6799" w:rsidRDefault="003D107C" w:rsidP="003D107C">
      <w:pPr>
        <w:autoSpaceDE w:val="0"/>
        <w:autoSpaceDN w:val="0"/>
        <w:adjustRightInd w:val="0"/>
        <w:jc w:val="both"/>
        <w:rPr>
          <w:rFonts w:ascii="Times New Roman" w:hAnsi="Times New Roman" w:cs="Times New Roman"/>
          <w:color w:val="000000" w:themeColor="text1"/>
          <w:sz w:val="24"/>
          <w:szCs w:val="24"/>
          <w:lang w:eastAsia="ru-RU"/>
        </w:rPr>
      </w:pPr>
    </w:p>
    <w:tbl>
      <w:tblPr>
        <w:tblW w:w="0" w:type="auto"/>
        <w:tblLayout w:type="fixed"/>
        <w:tblCellMar>
          <w:top w:w="102" w:type="dxa"/>
          <w:left w:w="62" w:type="dxa"/>
          <w:bottom w:w="102" w:type="dxa"/>
          <w:right w:w="62" w:type="dxa"/>
        </w:tblCellMar>
        <w:tblLook w:val="0000"/>
      </w:tblPr>
      <w:tblGrid>
        <w:gridCol w:w="1361"/>
        <w:gridCol w:w="7654"/>
      </w:tblGrid>
      <w:tr w:rsidR="003D107C" w:rsidRPr="003E6799" w:rsidTr="00DC45D8">
        <w:tc>
          <w:tcPr>
            <w:tcW w:w="9015" w:type="dxa"/>
            <w:gridSpan w:val="2"/>
          </w:tcPr>
          <w:p w:rsidR="003D107C" w:rsidRPr="003E6799" w:rsidRDefault="003D107C" w:rsidP="00DC45D8">
            <w:pPr>
              <w:autoSpaceDE w:val="0"/>
              <w:autoSpaceDN w:val="0"/>
              <w:adjustRightInd w:val="0"/>
              <w:jc w:val="center"/>
              <w:rPr>
                <w:rFonts w:ascii="Times New Roman" w:hAnsi="Times New Roman" w:cs="Times New Roman"/>
                <w:color w:val="000000" w:themeColor="text1"/>
                <w:sz w:val="24"/>
                <w:szCs w:val="24"/>
                <w:lang w:eastAsia="ru-RU"/>
              </w:rPr>
            </w:pPr>
            <w:r w:rsidRPr="00102C95">
              <w:rPr>
                <w:rFonts w:ascii="Times New Roman" w:hAnsi="Times New Roman" w:cs="Times New Roman"/>
                <w:color w:val="000000" w:themeColor="text1"/>
                <w:sz w:val="24"/>
                <w:szCs w:val="24"/>
                <w:lang w:eastAsia="ru-RU"/>
              </w:rPr>
              <w:t>Условные обозначения:</w:t>
            </w:r>
          </w:p>
        </w:tc>
      </w:tr>
      <w:tr w:rsidR="003D107C" w:rsidRPr="003E6799" w:rsidTr="00DC45D8">
        <w:tc>
          <w:tcPr>
            <w:tcW w:w="1361" w:type="dxa"/>
          </w:tcPr>
          <w:p w:rsidR="003D107C" w:rsidRPr="003E6799" w:rsidRDefault="003D107C" w:rsidP="00DC45D8">
            <w:pPr>
              <w:autoSpaceDE w:val="0"/>
              <w:autoSpaceDN w:val="0"/>
              <w:adjustRightInd w:val="0"/>
              <w:jc w:val="center"/>
              <w:rPr>
                <w:rFonts w:ascii="Times New Roman" w:hAnsi="Times New Roman" w:cs="Times New Roman"/>
                <w:color w:val="000000" w:themeColor="text1"/>
                <w:sz w:val="24"/>
                <w:szCs w:val="24"/>
                <w:lang w:eastAsia="ru-RU"/>
              </w:rPr>
            </w:pPr>
            <w:r>
              <w:rPr>
                <w:rFonts w:ascii="Times New Roman" w:hAnsi="Times New Roman" w:cs="Times New Roman"/>
                <w:noProof/>
                <w:color w:val="000000" w:themeColor="text1"/>
                <w:position w:val="-20"/>
                <w:sz w:val="24"/>
                <w:szCs w:val="24"/>
                <w:lang w:eastAsia="ru-RU"/>
              </w:rPr>
              <w:drawing>
                <wp:inline distT="0" distB="0" distL="0" distR="0">
                  <wp:extent cx="716280" cy="381000"/>
                  <wp:effectExtent l="1905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srcRect/>
                          <a:stretch>
                            <a:fillRect/>
                          </a:stretch>
                        </pic:blipFill>
                        <pic:spPr bwMode="auto">
                          <a:xfrm>
                            <a:off x="0" y="0"/>
                            <a:ext cx="716280" cy="381000"/>
                          </a:xfrm>
                          <a:prstGeom prst="rect">
                            <a:avLst/>
                          </a:prstGeom>
                          <a:noFill/>
                          <a:ln w="9525">
                            <a:noFill/>
                            <a:miter lim="800000"/>
                            <a:headEnd/>
                            <a:tailEnd/>
                          </a:ln>
                        </pic:spPr>
                      </pic:pic>
                    </a:graphicData>
                  </a:graphic>
                </wp:inline>
              </w:drawing>
            </w:r>
          </w:p>
        </w:tc>
        <w:tc>
          <w:tcPr>
            <w:tcW w:w="7654" w:type="dxa"/>
          </w:tcPr>
          <w:p w:rsidR="003D107C" w:rsidRPr="003E6799" w:rsidRDefault="003D107C" w:rsidP="00DC45D8">
            <w:pPr>
              <w:autoSpaceDE w:val="0"/>
              <w:autoSpaceDN w:val="0"/>
              <w:adjustRightInd w:val="0"/>
              <w:rPr>
                <w:rFonts w:ascii="Times New Roman" w:hAnsi="Times New Roman" w:cs="Times New Roman"/>
                <w:color w:val="000000" w:themeColor="text1"/>
                <w:sz w:val="24"/>
                <w:szCs w:val="24"/>
                <w:lang w:eastAsia="ru-RU"/>
              </w:rPr>
            </w:pPr>
            <w:r w:rsidRPr="00102C95">
              <w:rPr>
                <w:rFonts w:ascii="Times New Roman" w:hAnsi="Times New Roman" w:cs="Times New Roman"/>
                <w:color w:val="000000" w:themeColor="text1"/>
                <w:sz w:val="24"/>
                <w:szCs w:val="24"/>
                <w:lang w:eastAsia="ru-RU"/>
              </w:rPr>
              <w:t>Поворотная точка границ территории объекта</w:t>
            </w:r>
          </w:p>
        </w:tc>
      </w:tr>
      <w:tr w:rsidR="003D107C" w:rsidRPr="003E6799" w:rsidTr="00DC45D8">
        <w:tc>
          <w:tcPr>
            <w:tcW w:w="1361" w:type="dxa"/>
          </w:tcPr>
          <w:p w:rsidR="003D107C" w:rsidRPr="003E6799" w:rsidRDefault="003D107C" w:rsidP="00DC45D8">
            <w:pPr>
              <w:autoSpaceDE w:val="0"/>
              <w:autoSpaceDN w:val="0"/>
              <w:adjustRightInd w:val="0"/>
              <w:jc w:val="center"/>
              <w:rPr>
                <w:rFonts w:ascii="Times New Roman" w:hAnsi="Times New Roman" w:cs="Times New Roman"/>
                <w:color w:val="000000" w:themeColor="text1"/>
                <w:sz w:val="24"/>
                <w:szCs w:val="24"/>
                <w:lang w:eastAsia="ru-RU"/>
              </w:rPr>
            </w:pPr>
            <w:r>
              <w:rPr>
                <w:rFonts w:ascii="Times New Roman" w:hAnsi="Times New Roman" w:cs="Times New Roman"/>
                <w:noProof/>
                <w:color w:val="000000" w:themeColor="text1"/>
                <w:position w:val="-20"/>
                <w:sz w:val="24"/>
                <w:szCs w:val="24"/>
                <w:lang w:eastAsia="ru-RU"/>
              </w:rPr>
              <w:drawing>
                <wp:inline distT="0" distB="0" distL="0" distR="0">
                  <wp:extent cx="716280" cy="381000"/>
                  <wp:effectExtent l="1905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srcRect/>
                          <a:stretch>
                            <a:fillRect/>
                          </a:stretch>
                        </pic:blipFill>
                        <pic:spPr bwMode="auto">
                          <a:xfrm>
                            <a:off x="0" y="0"/>
                            <a:ext cx="716280" cy="381000"/>
                          </a:xfrm>
                          <a:prstGeom prst="rect">
                            <a:avLst/>
                          </a:prstGeom>
                          <a:noFill/>
                          <a:ln w="9525">
                            <a:noFill/>
                            <a:miter lim="800000"/>
                            <a:headEnd/>
                            <a:tailEnd/>
                          </a:ln>
                        </pic:spPr>
                      </pic:pic>
                    </a:graphicData>
                  </a:graphic>
                </wp:inline>
              </w:drawing>
            </w:r>
          </w:p>
        </w:tc>
        <w:tc>
          <w:tcPr>
            <w:tcW w:w="7654" w:type="dxa"/>
          </w:tcPr>
          <w:p w:rsidR="003D107C" w:rsidRPr="003E6799" w:rsidRDefault="003D107C" w:rsidP="00DC45D8">
            <w:pPr>
              <w:autoSpaceDE w:val="0"/>
              <w:autoSpaceDN w:val="0"/>
              <w:adjustRightInd w:val="0"/>
              <w:rPr>
                <w:rFonts w:ascii="Times New Roman" w:hAnsi="Times New Roman" w:cs="Times New Roman"/>
                <w:color w:val="000000" w:themeColor="text1"/>
                <w:sz w:val="24"/>
                <w:szCs w:val="24"/>
                <w:lang w:eastAsia="ru-RU"/>
              </w:rPr>
            </w:pPr>
            <w:r w:rsidRPr="00102C95">
              <w:rPr>
                <w:rFonts w:ascii="Times New Roman" w:hAnsi="Times New Roman" w:cs="Times New Roman"/>
                <w:color w:val="000000" w:themeColor="text1"/>
                <w:sz w:val="24"/>
                <w:szCs w:val="24"/>
                <w:lang w:eastAsia="ru-RU"/>
              </w:rPr>
              <w:t>Граница территории объекта</w:t>
            </w:r>
          </w:p>
        </w:tc>
      </w:tr>
      <w:tr w:rsidR="003D107C" w:rsidRPr="003E6799" w:rsidTr="00DC45D8">
        <w:tc>
          <w:tcPr>
            <w:tcW w:w="1361" w:type="dxa"/>
          </w:tcPr>
          <w:p w:rsidR="003D107C" w:rsidRPr="003E6799" w:rsidRDefault="003D107C" w:rsidP="00DC45D8">
            <w:pPr>
              <w:autoSpaceDE w:val="0"/>
              <w:autoSpaceDN w:val="0"/>
              <w:adjustRightInd w:val="0"/>
              <w:jc w:val="center"/>
              <w:rPr>
                <w:rFonts w:ascii="Times New Roman" w:hAnsi="Times New Roman" w:cs="Times New Roman"/>
                <w:color w:val="000000" w:themeColor="text1"/>
                <w:sz w:val="24"/>
                <w:szCs w:val="24"/>
                <w:lang w:eastAsia="ru-RU"/>
              </w:rPr>
            </w:pPr>
            <w:r>
              <w:rPr>
                <w:rFonts w:ascii="Times New Roman" w:hAnsi="Times New Roman" w:cs="Times New Roman"/>
                <w:noProof/>
                <w:color w:val="000000" w:themeColor="text1"/>
                <w:position w:val="-20"/>
                <w:sz w:val="24"/>
                <w:szCs w:val="24"/>
                <w:lang w:eastAsia="ru-RU"/>
              </w:rPr>
              <w:drawing>
                <wp:inline distT="0" distB="0" distL="0" distR="0">
                  <wp:extent cx="716280" cy="381000"/>
                  <wp:effectExtent l="1905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srcRect/>
                          <a:stretch>
                            <a:fillRect/>
                          </a:stretch>
                        </pic:blipFill>
                        <pic:spPr bwMode="auto">
                          <a:xfrm>
                            <a:off x="0" y="0"/>
                            <a:ext cx="716280" cy="381000"/>
                          </a:xfrm>
                          <a:prstGeom prst="rect">
                            <a:avLst/>
                          </a:prstGeom>
                          <a:noFill/>
                          <a:ln w="9525">
                            <a:noFill/>
                            <a:miter lim="800000"/>
                            <a:headEnd/>
                            <a:tailEnd/>
                          </a:ln>
                        </pic:spPr>
                      </pic:pic>
                    </a:graphicData>
                  </a:graphic>
                </wp:inline>
              </w:drawing>
            </w:r>
          </w:p>
        </w:tc>
        <w:tc>
          <w:tcPr>
            <w:tcW w:w="7654" w:type="dxa"/>
          </w:tcPr>
          <w:p w:rsidR="003D107C" w:rsidRPr="003E6799" w:rsidRDefault="003D107C" w:rsidP="00DC45D8">
            <w:pPr>
              <w:autoSpaceDE w:val="0"/>
              <w:autoSpaceDN w:val="0"/>
              <w:adjustRightInd w:val="0"/>
              <w:rPr>
                <w:rFonts w:ascii="Times New Roman" w:hAnsi="Times New Roman" w:cs="Times New Roman"/>
                <w:color w:val="000000" w:themeColor="text1"/>
                <w:sz w:val="24"/>
                <w:szCs w:val="24"/>
                <w:lang w:eastAsia="ru-RU"/>
              </w:rPr>
            </w:pPr>
            <w:r w:rsidRPr="00102C95">
              <w:rPr>
                <w:rFonts w:ascii="Times New Roman" w:hAnsi="Times New Roman" w:cs="Times New Roman"/>
                <w:color w:val="000000" w:themeColor="text1"/>
                <w:sz w:val="24"/>
                <w:szCs w:val="24"/>
                <w:lang w:eastAsia="ru-RU"/>
              </w:rPr>
              <w:t>Объект культурного наследия</w:t>
            </w:r>
          </w:p>
        </w:tc>
      </w:tr>
    </w:tbl>
    <w:p w:rsidR="003D107C" w:rsidRPr="003E6799" w:rsidRDefault="003D107C" w:rsidP="003D107C">
      <w:pPr>
        <w:autoSpaceDE w:val="0"/>
        <w:autoSpaceDN w:val="0"/>
        <w:adjustRightInd w:val="0"/>
        <w:jc w:val="both"/>
        <w:rPr>
          <w:rFonts w:ascii="Times New Roman" w:hAnsi="Times New Roman" w:cs="Times New Roman"/>
          <w:color w:val="000000" w:themeColor="text1"/>
          <w:sz w:val="24"/>
          <w:szCs w:val="24"/>
          <w:lang w:eastAsia="ru-RU"/>
        </w:rPr>
      </w:pP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Участки земли, занимаемые объектами культурного наследия, должны использоваться строго в соответствии с их целевым назначением.</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Границы защитной зоны объекта культурного наследия устанавливаются: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 границах территории объекта культурного наследия действуют ограничивающие мероприятия, связанные с особенностями проектирования и проведения землеустроительных, земляных, строительных, мелиоративных, хозяйственных и иных работ. Территория объекта культурного наследия относится к землям историко-культурного назначения.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На основании </w:t>
      </w:r>
      <w:hyperlink r:id="rId42" w:history="1">
        <w:r w:rsidRPr="00264961">
          <w:rPr>
            <w:rFonts w:ascii="Times New Roman" w:hAnsi="Times New Roman" w:cs="Times New Roman"/>
            <w:color w:val="000000" w:themeColor="text1"/>
            <w:sz w:val="28"/>
            <w:szCs w:val="28"/>
            <w:lang w:eastAsia="ru-RU"/>
          </w:rPr>
          <w:t>статьи 5.1</w:t>
        </w:r>
      </w:hyperlink>
      <w:r w:rsidRPr="00264961">
        <w:rPr>
          <w:rFonts w:ascii="Times New Roman" w:hAnsi="Times New Roman" w:cs="Times New Roman"/>
          <w:color w:val="000000" w:themeColor="text1"/>
          <w:sz w:val="28"/>
          <w:szCs w:val="28"/>
          <w:lang w:eastAsia="ru-RU"/>
        </w:rPr>
        <w:t xml:space="preserve"> Федерального закона от 25.06.2002 № 73-ФЗ «Об объектах культурного наследия (памятниках истории и культуры) народов Российской Федерации», в соответствии с </w:t>
      </w:r>
      <w:hyperlink r:id="rId43" w:history="1">
        <w:r w:rsidRPr="00264961">
          <w:rPr>
            <w:rFonts w:ascii="Times New Roman" w:hAnsi="Times New Roman" w:cs="Times New Roman"/>
            <w:color w:val="000000" w:themeColor="text1"/>
            <w:sz w:val="28"/>
            <w:szCs w:val="28"/>
            <w:lang w:eastAsia="ru-RU"/>
          </w:rPr>
          <w:t>Приказом</w:t>
        </w:r>
      </w:hyperlink>
      <w:r w:rsidRPr="00264961">
        <w:rPr>
          <w:rFonts w:ascii="Times New Roman" w:hAnsi="Times New Roman" w:cs="Times New Roman"/>
          <w:color w:val="000000" w:themeColor="text1"/>
          <w:sz w:val="28"/>
          <w:szCs w:val="28"/>
          <w:lang w:eastAsia="ru-RU"/>
        </w:rPr>
        <w:t xml:space="preserve"> службы по государственной охране объектов культурного наследия Красноярского края от 15.08.2017 № 486 «Об утверждении границ и режима использования </w:t>
      </w:r>
      <w:r w:rsidRPr="00264961">
        <w:rPr>
          <w:rFonts w:ascii="Times New Roman" w:hAnsi="Times New Roman" w:cs="Times New Roman"/>
          <w:color w:val="000000" w:themeColor="text1"/>
          <w:sz w:val="28"/>
          <w:szCs w:val="28"/>
          <w:lang w:eastAsia="ru-RU"/>
        </w:rPr>
        <w:lastRenderedPageBreak/>
        <w:t>территории объектов культурного наследия», на территории объекта культурного наследия устанавливаются следующие требования: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 границах территории объекта культурного наследия запрещается: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хозяйственная деятельность, ведущая к разрушению объекта культурного наследия, искажению объемно-пространственной композиции надмогильного сооружения, нарушающая целостность объекта культурного наследия и создающая угрозу его повреждения, разрушения или уничтожения;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строительство объектов капитального строительства;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прокладка наземных и воздушных инженерных коммуникаций, кроме временных, необходимых для проведения работ по сохранению объекта культурного наследия;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возведение глухих ограждений (железобетонных, деревянных и др.);</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установка крупногабаритных антенн и иных элементов инженерного оборудования, в том числе на объекте культурного наследия;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 xml:space="preserve">размещение любых рекламных конструкций, в том числе на объекте культурного наследия, за исключением случаев, указанных в </w:t>
      </w:r>
      <w:hyperlink r:id="rId44" w:history="1">
        <w:r w:rsidRPr="00264961">
          <w:rPr>
            <w:rFonts w:ascii="Times New Roman" w:hAnsi="Times New Roman" w:cs="Times New Roman"/>
            <w:color w:val="000000" w:themeColor="text1"/>
            <w:sz w:val="28"/>
            <w:szCs w:val="28"/>
            <w:lang w:eastAsia="ru-RU"/>
          </w:rPr>
          <w:t>пункте 3 статьи 35.1</w:t>
        </w:r>
      </w:hyperlink>
      <w:r w:rsidRPr="00264961">
        <w:rPr>
          <w:rFonts w:ascii="Times New Roman" w:hAnsi="Times New Roman" w:cs="Times New Roman"/>
          <w:color w:val="000000" w:themeColor="text1"/>
          <w:sz w:val="28"/>
          <w:szCs w:val="28"/>
          <w:lang w:eastAsia="ru-RU"/>
        </w:rPr>
        <w:t xml:space="preserve"> Федерального закона от 25.06.2002 N 73-ФЗ "Об объектах культурного наследия (памятниках истории и культуры) народов Российской Федерации";</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свалка мусора, бытовых отходов;</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создание разрушающих вибрационных нагрузок динамическим воздействием на грунты в зоне их взаимодействия с объектом культурного наследия.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В границах территории объекта культурного наследия разрешается: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проведение работ, направленных на сохранение объекта культурного наследия (ремонт, реставрация, консервация), без изменений его особенностей, составляющих предмет охраны, на основании проектов, выполненных, согласованных и утвержденных в установленном порядке;</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проведение работ по благоустройству и озеленению территории, не нарушающих визуальное восприятие надмогильного сооружения объекта культурного наследия, восстановление утраченных элементов благоустройства;</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применение отдельно стоящего оборудования освещения.</w:t>
      </w:r>
    </w:p>
    <w:p w:rsidR="003D107C" w:rsidRPr="00E75235" w:rsidRDefault="00264961" w:rsidP="003D107C">
      <w:pPr>
        <w:autoSpaceDE w:val="0"/>
        <w:autoSpaceDN w:val="0"/>
        <w:adjustRightInd w:val="0"/>
        <w:jc w:val="both"/>
        <w:rPr>
          <w:rFonts w:ascii="Times New Roman" w:hAnsi="Times New Roman" w:cs="Times New Roman"/>
          <w:color w:val="000000" w:themeColor="text1"/>
          <w:sz w:val="28"/>
          <w:szCs w:val="28"/>
          <w:lang w:eastAsia="ru-RU"/>
        </w:rPr>
      </w:pPr>
      <w:r w:rsidRPr="00264961">
        <w:rPr>
          <w:rFonts w:ascii="Times New Roman" w:hAnsi="Times New Roman" w:cs="Times New Roman"/>
          <w:color w:val="000000" w:themeColor="text1"/>
          <w:sz w:val="28"/>
          <w:szCs w:val="28"/>
          <w:lang w:eastAsia="ru-RU"/>
        </w:rPr>
        <w:t>Проведение работ в границах территории объекта культурного наследия осуществляется на основании разрешения государственного органа охраны объектов культурного наследия при условии обеспечения сохранности объекта культурного наследия при проведении указанных работ.</w:t>
      </w:r>
    </w:p>
    <w:p w:rsidR="003D107C" w:rsidRPr="00E75235" w:rsidRDefault="003D107C" w:rsidP="003D107C">
      <w:pPr>
        <w:wordWrap w:val="0"/>
        <w:ind w:firstLine="567"/>
        <w:jc w:val="both"/>
        <w:rPr>
          <w:rFonts w:ascii="Times New Roman" w:eastAsia="Times New Roman" w:hAnsi="Times New Roman" w:cs="Times New Roman"/>
          <w:sz w:val="28"/>
          <w:szCs w:val="28"/>
          <w:lang w:eastAsia="ru-RU"/>
        </w:rPr>
      </w:pP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4" w:name="_Toc342903908"/>
      <w:r w:rsidRPr="00264961">
        <w:rPr>
          <w:rFonts w:ascii="Times New Roman" w:eastAsia="Times New Roman" w:hAnsi="Times New Roman" w:cs="Times New Roman"/>
          <w:b/>
          <w:bCs/>
          <w:sz w:val="28"/>
          <w:szCs w:val="28"/>
          <w:lang w:eastAsia="ru-RU"/>
        </w:rPr>
        <w:t>Статья 44 Режим особой охраны ООПТ, использование, охрана, защита и воспроизводство лесов</w:t>
      </w:r>
      <w:bookmarkEnd w:id="54"/>
    </w:p>
    <w:p w:rsidR="00FB5979" w:rsidRPr="00FB5979" w:rsidRDefault="00FB5979" w:rsidP="00FB5979">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Границы, задачи и особенности режима конкретной особо охраняемой природной территории краевого и местного значения определяются положениями о них (за исключением памятников природы краевого </w:t>
      </w:r>
      <w:r>
        <w:rPr>
          <w:rFonts w:ascii="Times New Roman" w:hAnsi="Times New Roman" w:cs="Times New Roman"/>
          <w:sz w:val="28"/>
          <w:szCs w:val="28"/>
        </w:rPr>
        <w:lastRenderedPageBreak/>
        <w:t>значения), утверждаемыми в порядке, предусмотренном действующим законодательством для их создания.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Использование, охрана, защита, воспроизводство лесов осуществляются в соответствии с действующим</w:t>
      </w:r>
      <w:r w:rsidR="001E00AB">
        <w:rPr>
          <w:rFonts w:ascii="Times New Roman" w:eastAsia="Times New Roman" w:hAnsi="Times New Roman" w:cs="Times New Roman"/>
          <w:sz w:val="28"/>
          <w:szCs w:val="28"/>
          <w:lang w:eastAsia="ru-RU"/>
        </w:rPr>
        <w:t xml:space="preserve"> </w:t>
      </w:r>
      <w:r w:rsidRPr="00264961">
        <w:rPr>
          <w:rFonts w:ascii="Times New Roman" w:eastAsia="Times New Roman" w:hAnsi="Times New Roman" w:cs="Times New Roman"/>
          <w:sz w:val="28"/>
          <w:szCs w:val="28"/>
          <w:lang w:eastAsia="ru-RU"/>
        </w:rPr>
        <w:t>лесным законодательством и иным, регулирующим лесные отношения, нормативным правовым актам.</w:t>
      </w:r>
    </w:p>
    <w:p w:rsidR="003D107C" w:rsidRPr="00E75235" w:rsidRDefault="00264961" w:rsidP="003D107C">
      <w:pPr>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center"/>
        <w:rPr>
          <w:rFonts w:ascii="Times New Roman" w:eastAsia="Times New Roman" w:hAnsi="Times New Roman" w:cs="Times New Roman"/>
          <w:sz w:val="28"/>
          <w:szCs w:val="28"/>
          <w:lang w:eastAsia="ru-RU"/>
        </w:rPr>
      </w:pPr>
      <w:bookmarkStart w:id="55" w:name="_Toc342903909"/>
      <w:r w:rsidRPr="00264961">
        <w:rPr>
          <w:rFonts w:ascii="Times New Roman" w:eastAsia="Times New Roman" w:hAnsi="Times New Roman" w:cs="Times New Roman"/>
          <w:b/>
          <w:bCs/>
          <w:sz w:val="28"/>
          <w:szCs w:val="28"/>
          <w:lang w:eastAsia="ru-RU"/>
        </w:rPr>
        <w:t>РАЗДЕЛ I</w:t>
      </w:r>
      <w:bookmarkEnd w:id="55"/>
      <w:r w:rsidRPr="00264961">
        <w:rPr>
          <w:rFonts w:ascii="Times New Roman" w:eastAsia="Times New Roman" w:hAnsi="Times New Roman" w:cs="Times New Roman"/>
          <w:b/>
          <w:bCs/>
          <w:sz w:val="28"/>
          <w:szCs w:val="28"/>
          <w:lang w:val="en-US" w:eastAsia="ru-RU"/>
        </w:rPr>
        <w:t>V</w:t>
      </w:r>
      <w:r w:rsidRPr="00264961">
        <w:rPr>
          <w:rFonts w:ascii="Times New Roman" w:eastAsia="Times New Roman" w:hAnsi="Times New Roman" w:cs="Times New Roman"/>
          <w:b/>
          <w:bCs/>
          <w:sz w:val="28"/>
          <w:szCs w:val="28"/>
          <w:lang w:eastAsia="ru-RU"/>
        </w:rPr>
        <w:t xml:space="preserve"> ПЕРЕХОДНЫЕ ПОЛОЖЕНИЯ</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 </w:t>
      </w:r>
    </w:p>
    <w:p w:rsidR="003D107C" w:rsidRPr="00E75235" w:rsidRDefault="00264961" w:rsidP="003D107C">
      <w:pPr>
        <w:wordWrap w:val="0"/>
        <w:jc w:val="both"/>
        <w:rPr>
          <w:rFonts w:ascii="Times New Roman" w:eastAsia="Times New Roman" w:hAnsi="Times New Roman" w:cs="Times New Roman"/>
          <w:sz w:val="28"/>
          <w:szCs w:val="28"/>
          <w:lang w:eastAsia="ru-RU"/>
        </w:rPr>
      </w:pPr>
      <w:bookmarkStart w:id="56" w:name="_Toc342903910"/>
      <w:r w:rsidRPr="00264961">
        <w:rPr>
          <w:rFonts w:ascii="Times New Roman" w:eastAsia="Times New Roman" w:hAnsi="Times New Roman" w:cs="Times New Roman"/>
          <w:b/>
          <w:bCs/>
          <w:sz w:val="28"/>
          <w:szCs w:val="28"/>
          <w:lang w:eastAsia="ru-RU"/>
        </w:rPr>
        <w:t>Статья 45 Порядок применения настоящих Правил</w:t>
      </w:r>
      <w:bookmarkEnd w:id="56"/>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1. Настоящие Правила применяются к отношениям, возникшим после вступления их в силу.</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К отношениям, возникшим до вступления в силу настоящих Правил, Правила применяются в части прав и обязанностей, которые возникнут после вступления их в силу, за исключением случаев, предусмотренных частью 2 настоящей статьи.</w:t>
      </w:r>
    </w:p>
    <w:p w:rsidR="003D107C" w:rsidRPr="00E75235" w:rsidRDefault="00264961" w:rsidP="003D107C">
      <w:pPr>
        <w:wordWrap w:val="0"/>
        <w:jc w:val="both"/>
        <w:rPr>
          <w:rFonts w:ascii="Times New Roman" w:eastAsia="Times New Roman" w:hAnsi="Times New Roman" w:cs="Times New Roman"/>
          <w:sz w:val="28"/>
          <w:szCs w:val="28"/>
          <w:lang w:eastAsia="ru-RU"/>
        </w:rPr>
      </w:pPr>
      <w:r w:rsidRPr="00264961">
        <w:rPr>
          <w:rFonts w:ascii="Times New Roman" w:eastAsia="Times New Roman" w:hAnsi="Times New Roman" w:cs="Times New Roman"/>
          <w:sz w:val="28"/>
          <w:szCs w:val="28"/>
          <w:lang w:eastAsia="ru-RU"/>
        </w:rPr>
        <w:t>2. Разрешение на строительство, выданное физическому или юридическому лицам до вступления в силу настоящих Правил, признается действительным.</w:t>
      </w:r>
    </w:p>
    <w:p w:rsidR="005352C7" w:rsidRPr="00E75235" w:rsidRDefault="005352C7" w:rsidP="003D107C">
      <w:pPr>
        <w:rPr>
          <w:rFonts w:ascii="Times New Roman" w:hAnsi="Times New Roman" w:cs="Times New Roman"/>
          <w:sz w:val="28"/>
          <w:szCs w:val="28"/>
        </w:rPr>
        <w:sectPr w:rsidR="005352C7" w:rsidRPr="00E75235" w:rsidSect="00E75235">
          <w:pgSz w:w="11906" w:h="16838"/>
          <w:pgMar w:top="1134" w:right="567" w:bottom="1134" w:left="1985" w:header="709" w:footer="709" w:gutter="0"/>
          <w:cols w:space="708"/>
          <w:docGrid w:linePitch="360"/>
        </w:sectPr>
      </w:pPr>
    </w:p>
    <w:p w:rsidR="003D107C" w:rsidRDefault="003D107C" w:rsidP="005352C7">
      <w:pPr>
        <w:ind w:firstLine="0"/>
        <w:rPr>
          <w:rFonts w:ascii="Times New Roman" w:hAnsi="Times New Roman" w:cs="Times New Roman"/>
          <w:sz w:val="24"/>
          <w:szCs w:val="24"/>
        </w:rPr>
      </w:pPr>
    </w:p>
    <w:p w:rsidR="00A85B9F" w:rsidRPr="005352C7" w:rsidRDefault="00BA4E27" w:rsidP="00A85B9F">
      <w:pPr>
        <w:wordWrap w:val="0"/>
        <w:ind w:firstLine="567"/>
        <w:jc w:val="right"/>
        <w:rPr>
          <w:rFonts w:ascii="Times New Roman" w:eastAsia="Times New Roman" w:hAnsi="Times New Roman" w:cs="Times New Roman"/>
          <w:b/>
          <w:sz w:val="24"/>
          <w:szCs w:val="24"/>
          <w:lang w:eastAsia="ru-RU"/>
        </w:rPr>
      </w:pPr>
      <w:hyperlink r:id="rId45" w:anchor="_Toc342903911" w:history="1">
        <w:r w:rsidR="00A85B9F" w:rsidRPr="005352C7">
          <w:rPr>
            <w:rFonts w:ascii="Times New Roman" w:eastAsiaTheme="majorEastAsia" w:hAnsi="Times New Roman" w:cs="Times New Roman"/>
            <w:b/>
            <w:color w:val="000000" w:themeColor="text1"/>
            <w:sz w:val="24"/>
            <w:szCs w:val="24"/>
            <w:lang w:eastAsia="ru-RU"/>
          </w:rPr>
          <w:t>Приложение</w:t>
        </w:r>
      </w:hyperlink>
      <w:r w:rsidR="00A85B9F" w:rsidRPr="005352C7">
        <w:rPr>
          <w:rFonts w:ascii="Times New Roman" w:hAnsi="Times New Roman" w:cs="Times New Roman"/>
          <w:b/>
          <w:sz w:val="24"/>
          <w:szCs w:val="24"/>
        </w:rPr>
        <w:t xml:space="preserve"> к </w:t>
      </w:r>
      <w:r w:rsidR="00A85B9F" w:rsidRPr="005352C7">
        <w:rPr>
          <w:rFonts w:ascii="Times New Roman" w:eastAsia="Times New Roman" w:hAnsi="Times New Roman" w:cs="Times New Roman"/>
          <w:b/>
          <w:bCs/>
          <w:sz w:val="24"/>
          <w:szCs w:val="24"/>
          <w:lang w:eastAsia="ru-RU"/>
        </w:rPr>
        <w:t>правилам землепользования и застройки</w:t>
      </w:r>
    </w:p>
    <w:p w:rsidR="00A85B9F" w:rsidRPr="005352C7" w:rsidRDefault="00A85B9F" w:rsidP="00A85B9F">
      <w:pPr>
        <w:wordWrap w:val="0"/>
        <w:ind w:firstLine="567"/>
        <w:jc w:val="right"/>
        <w:rPr>
          <w:rFonts w:ascii="Times New Roman" w:eastAsia="Times New Roman" w:hAnsi="Times New Roman" w:cs="Times New Roman"/>
          <w:b/>
          <w:sz w:val="24"/>
          <w:szCs w:val="24"/>
          <w:lang w:eastAsia="ru-RU"/>
        </w:rPr>
      </w:pPr>
      <w:r w:rsidRPr="005352C7">
        <w:rPr>
          <w:rFonts w:ascii="Times New Roman" w:eastAsia="Times New Roman" w:hAnsi="Times New Roman" w:cs="Times New Roman"/>
          <w:b/>
          <w:bCs/>
          <w:sz w:val="24"/>
          <w:szCs w:val="24"/>
          <w:lang w:eastAsia="ru-RU"/>
        </w:rPr>
        <w:t>муниципального образования Новоуспенский сельсовет</w:t>
      </w:r>
    </w:p>
    <w:p w:rsidR="00A85B9F" w:rsidRPr="005352C7" w:rsidRDefault="00A85B9F" w:rsidP="00A85B9F">
      <w:pPr>
        <w:wordWrap w:val="0"/>
        <w:ind w:firstLine="567"/>
        <w:jc w:val="right"/>
        <w:rPr>
          <w:rFonts w:ascii="Times New Roman" w:eastAsia="Times New Roman" w:hAnsi="Times New Roman" w:cs="Times New Roman"/>
          <w:b/>
          <w:sz w:val="24"/>
          <w:szCs w:val="24"/>
          <w:lang w:eastAsia="ru-RU"/>
        </w:rPr>
      </w:pPr>
      <w:r w:rsidRPr="005352C7">
        <w:rPr>
          <w:rFonts w:ascii="Times New Roman" w:eastAsia="Times New Roman" w:hAnsi="Times New Roman" w:cs="Times New Roman"/>
          <w:b/>
          <w:bCs/>
          <w:sz w:val="24"/>
          <w:szCs w:val="24"/>
          <w:lang w:eastAsia="ru-RU"/>
        </w:rPr>
        <w:t>Абанского района Красноярского края</w:t>
      </w:r>
    </w:p>
    <w:p w:rsidR="00A85B9F" w:rsidRPr="005352C7" w:rsidRDefault="00A85B9F" w:rsidP="00A85B9F">
      <w:pPr>
        <w:wordWrap w:val="0"/>
        <w:ind w:firstLine="567"/>
        <w:jc w:val="right"/>
        <w:rPr>
          <w:rFonts w:ascii="Times New Roman" w:eastAsia="Times New Roman" w:hAnsi="Times New Roman" w:cs="Times New Roman"/>
          <w:b/>
          <w:sz w:val="24"/>
          <w:szCs w:val="24"/>
          <w:lang w:eastAsia="ru-RU"/>
        </w:rPr>
      </w:pPr>
    </w:p>
    <w:p w:rsidR="003D107C" w:rsidRPr="001D6D61" w:rsidRDefault="003D107C" w:rsidP="004A0F96">
      <w:pPr>
        <w:wordWrap w:val="0"/>
        <w:ind w:firstLine="0"/>
        <w:jc w:val="right"/>
        <w:rPr>
          <w:rFonts w:ascii="Times New Roman" w:hAnsi="Times New Roman" w:cs="Times New Roman"/>
          <w:sz w:val="24"/>
          <w:szCs w:val="24"/>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Приложение 1 Лист ПЗЗ- 1 Карта градостроительного зонирования М 1:35000 (Правила землепользования и застройки Новоуспенского сельсовета)</w:t>
      </w: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Приложение 2 Лист ПЗЗ- 2 Карта градостроительного зонирования М 1:5000 (Правила землепользования и застройки Новоуспенского сельсовета с. Новоуспенка)</w:t>
      </w: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 xml:space="preserve">Приложение 3 Лист ПЗЗ- 3 Карта градостроительного зонирования М 1:5000 (Правила землепользования и застройки Новоуспенского сельсовета д. Ермаковка) </w:t>
      </w: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Приложение 4 Лист ПЗЗ- 4 Карта градостроительного зонирования М 1:5000 (Правила землепользования и застройки Новоуспенского сельсовета д. Зимник)</w:t>
      </w: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p>
    <w:p w:rsidR="003D107C" w:rsidRPr="003E6799" w:rsidRDefault="003D107C" w:rsidP="00A85B9F">
      <w:pPr>
        <w:wordWrap w:val="0"/>
        <w:jc w:val="both"/>
        <w:rPr>
          <w:rFonts w:ascii="Times New Roman" w:eastAsia="Times New Roman" w:hAnsi="Times New Roman" w:cs="Times New Roman"/>
          <w:color w:val="000000" w:themeColor="text1"/>
          <w:sz w:val="24"/>
          <w:szCs w:val="24"/>
          <w:lang w:eastAsia="ru-RU"/>
        </w:rPr>
      </w:pPr>
      <w:r w:rsidRPr="00972717">
        <w:rPr>
          <w:rFonts w:ascii="Times New Roman" w:eastAsia="Times New Roman" w:hAnsi="Times New Roman" w:cs="Times New Roman"/>
          <w:color w:val="000000" w:themeColor="text1"/>
          <w:sz w:val="24"/>
          <w:szCs w:val="24"/>
          <w:lang w:eastAsia="ru-RU"/>
        </w:rPr>
        <w:t>Приложение 5 Лист ПЗЗ- 5 Карта градостроительного зонирования М 1:5000 (Правила землепользования и застройки Новоуспенского сельсовета д. Новогеоргиевка)</w:t>
      </w:r>
    </w:p>
    <w:p w:rsidR="008D6E61" w:rsidRPr="008D6E61" w:rsidRDefault="008D6E61" w:rsidP="008D6E61">
      <w:pPr>
        <w:ind w:left="5103" w:firstLine="0"/>
        <w:rPr>
          <w:rFonts w:ascii="Times New Roman" w:hAnsi="Times New Roman" w:cs="Times New Roman"/>
          <w:sz w:val="28"/>
          <w:szCs w:val="28"/>
        </w:rPr>
      </w:pPr>
    </w:p>
    <w:sectPr w:rsidR="008D6E61" w:rsidRPr="008D6E61" w:rsidSect="00735E1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530" w:rsidRDefault="00802530" w:rsidP="00E82B49">
      <w:r>
        <w:separator/>
      </w:r>
    </w:p>
  </w:endnote>
  <w:endnote w:type="continuationSeparator" w:id="0">
    <w:p w:rsidR="00802530" w:rsidRDefault="00802530" w:rsidP="00E82B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530" w:rsidRDefault="00802530" w:rsidP="00E82B49">
      <w:r>
        <w:separator/>
      </w:r>
    </w:p>
  </w:footnote>
  <w:footnote w:type="continuationSeparator" w:id="0">
    <w:p w:rsidR="00802530" w:rsidRDefault="00802530" w:rsidP="00E82B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55290"/>
      <w:docPartObj>
        <w:docPartGallery w:val="Page Numbers (Top of Page)"/>
        <w:docPartUnique/>
      </w:docPartObj>
    </w:sdtPr>
    <w:sdtContent>
      <w:p w:rsidR="00905484" w:rsidRDefault="00BA4E27">
        <w:pPr>
          <w:pStyle w:val="a4"/>
          <w:jc w:val="center"/>
        </w:pPr>
        <w:fldSimple w:instr=" PAGE   \* MERGEFORMAT ">
          <w:r w:rsidR="001B62A6">
            <w:rPr>
              <w:noProof/>
            </w:rPr>
            <w:t>57</w:t>
          </w:r>
        </w:fldSimple>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E028F"/>
    <w:rsid w:val="00006D84"/>
    <w:rsid w:val="00034768"/>
    <w:rsid w:val="000411F7"/>
    <w:rsid w:val="00052AD1"/>
    <w:rsid w:val="0005694F"/>
    <w:rsid w:val="00097B3F"/>
    <w:rsid w:val="00103B67"/>
    <w:rsid w:val="00107EDA"/>
    <w:rsid w:val="001B62A6"/>
    <w:rsid w:val="001D6D61"/>
    <w:rsid w:val="001E00AB"/>
    <w:rsid w:val="001F679E"/>
    <w:rsid w:val="0021224A"/>
    <w:rsid w:val="00264961"/>
    <w:rsid w:val="002A5395"/>
    <w:rsid w:val="00365D39"/>
    <w:rsid w:val="00372CDE"/>
    <w:rsid w:val="0038799A"/>
    <w:rsid w:val="00387B10"/>
    <w:rsid w:val="003C2B43"/>
    <w:rsid w:val="003D107C"/>
    <w:rsid w:val="004179EB"/>
    <w:rsid w:val="00426DAE"/>
    <w:rsid w:val="00427138"/>
    <w:rsid w:val="00471368"/>
    <w:rsid w:val="004A0F96"/>
    <w:rsid w:val="004F2012"/>
    <w:rsid w:val="004F25A1"/>
    <w:rsid w:val="00500C8B"/>
    <w:rsid w:val="005352C7"/>
    <w:rsid w:val="0059007A"/>
    <w:rsid w:val="005E028F"/>
    <w:rsid w:val="00606EBF"/>
    <w:rsid w:val="006C5EDA"/>
    <w:rsid w:val="006E3206"/>
    <w:rsid w:val="00735E1C"/>
    <w:rsid w:val="00802530"/>
    <w:rsid w:val="008113DC"/>
    <w:rsid w:val="00835EFA"/>
    <w:rsid w:val="00871111"/>
    <w:rsid w:val="0089370C"/>
    <w:rsid w:val="008D6E61"/>
    <w:rsid w:val="00905484"/>
    <w:rsid w:val="0091347E"/>
    <w:rsid w:val="0098635A"/>
    <w:rsid w:val="00A54675"/>
    <w:rsid w:val="00A85B9F"/>
    <w:rsid w:val="00AA5034"/>
    <w:rsid w:val="00AB20EB"/>
    <w:rsid w:val="00AB46CB"/>
    <w:rsid w:val="00AC0D76"/>
    <w:rsid w:val="00B45332"/>
    <w:rsid w:val="00B96E51"/>
    <w:rsid w:val="00BA4E27"/>
    <w:rsid w:val="00C3437D"/>
    <w:rsid w:val="00C7025E"/>
    <w:rsid w:val="00C93561"/>
    <w:rsid w:val="00CD1D93"/>
    <w:rsid w:val="00D14D0F"/>
    <w:rsid w:val="00D3376A"/>
    <w:rsid w:val="00D84663"/>
    <w:rsid w:val="00DB4288"/>
    <w:rsid w:val="00DB7869"/>
    <w:rsid w:val="00DC0D4D"/>
    <w:rsid w:val="00DC45D8"/>
    <w:rsid w:val="00DF53B1"/>
    <w:rsid w:val="00E05256"/>
    <w:rsid w:val="00E51DD2"/>
    <w:rsid w:val="00E73290"/>
    <w:rsid w:val="00E75235"/>
    <w:rsid w:val="00E82B49"/>
    <w:rsid w:val="00E91B19"/>
    <w:rsid w:val="00EA0E5C"/>
    <w:rsid w:val="00EA0F32"/>
    <w:rsid w:val="00F210E4"/>
    <w:rsid w:val="00F378C5"/>
    <w:rsid w:val="00F4581B"/>
    <w:rsid w:val="00F52339"/>
    <w:rsid w:val="00FB5979"/>
    <w:rsid w:val="00FF08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style>
  <w:style w:type="paragraph" w:styleId="1">
    <w:name w:val="heading 1"/>
    <w:basedOn w:val="a"/>
    <w:next w:val="a"/>
    <w:link w:val="10"/>
    <w:uiPriority w:val="9"/>
    <w:qFormat/>
    <w:rsid w:val="003D107C"/>
    <w:pPr>
      <w:keepNext/>
      <w:keepLines/>
      <w:spacing w:before="480"/>
      <w:ind w:firstLine="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
    <w:next w:val="a"/>
    <w:link w:val="30"/>
    <w:uiPriority w:val="9"/>
    <w:unhideWhenUsed/>
    <w:qFormat/>
    <w:rsid w:val="003D107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107C"/>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3D107C"/>
    <w:rPr>
      <w:rFonts w:asciiTheme="majorHAnsi" w:eastAsiaTheme="majorEastAsia" w:hAnsiTheme="majorHAnsi" w:cstheme="majorBidi"/>
      <w:b/>
      <w:bCs/>
      <w:color w:val="4F81BD" w:themeColor="accent1"/>
    </w:rPr>
  </w:style>
  <w:style w:type="character" w:customStyle="1" w:styleId="a3">
    <w:name w:val="Верхний колонтитул Знак"/>
    <w:basedOn w:val="a0"/>
    <w:link w:val="a4"/>
    <w:uiPriority w:val="99"/>
    <w:rsid w:val="003D107C"/>
    <w:rPr>
      <w:rFonts w:ascii="Times New Roman" w:eastAsia="Times New Roman" w:hAnsi="Times New Roman" w:cs="Times New Roman"/>
      <w:sz w:val="24"/>
      <w:szCs w:val="24"/>
      <w:lang w:eastAsia="ru-RU"/>
    </w:rPr>
  </w:style>
  <w:style w:type="paragraph" w:styleId="a4">
    <w:name w:val="header"/>
    <w:basedOn w:val="a"/>
    <w:link w:val="a3"/>
    <w:uiPriority w:val="99"/>
    <w:unhideWhenUsed/>
    <w:rsid w:val="003D107C"/>
    <w:pPr>
      <w:spacing w:before="100" w:beforeAutospacing="1" w:after="100" w:afterAutospacing="1"/>
      <w:ind w:firstLine="0"/>
    </w:pPr>
    <w:rPr>
      <w:rFonts w:ascii="Times New Roman" w:eastAsia="Times New Roman" w:hAnsi="Times New Roman" w:cs="Times New Roman"/>
      <w:sz w:val="24"/>
      <w:szCs w:val="24"/>
      <w:lang w:eastAsia="ru-RU"/>
    </w:rPr>
  </w:style>
  <w:style w:type="character" w:customStyle="1" w:styleId="11">
    <w:name w:val="Верхний колонтитул Знак1"/>
    <w:basedOn w:val="a0"/>
    <w:link w:val="a4"/>
    <w:uiPriority w:val="99"/>
    <w:semiHidden/>
    <w:rsid w:val="003D107C"/>
  </w:style>
  <w:style w:type="character" w:customStyle="1" w:styleId="a5">
    <w:name w:val="Текст выноски Знак"/>
    <w:basedOn w:val="a0"/>
    <w:link w:val="a6"/>
    <w:uiPriority w:val="99"/>
    <w:semiHidden/>
    <w:rsid w:val="003D107C"/>
    <w:rPr>
      <w:rFonts w:ascii="Tahoma" w:hAnsi="Tahoma" w:cs="Tahoma"/>
      <w:sz w:val="16"/>
      <w:szCs w:val="16"/>
    </w:rPr>
  </w:style>
  <w:style w:type="paragraph" w:styleId="a6">
    <w:name w:val="Balloon Text"/>
    <w:basedOn w:val="a"/>
    <w:link w:val="a5"/>
    <w:uiPriority w:val="99"/>
    <w:semiHidden/>
    <w:unhideWhenUsed/>
    <w:rsid w:val="003D107C"/>
    <w:rPr>
      <w:rFonts w:ascii="Tahoma" w:hAnsi="Tahoma" w:cs="Tahoma"/>
      <w:sz w:val="16"/>
      <w:szCs w:val="16"/>
    </w:rPr>
  </w:style>
  <w:style w:type="character" w:customStyle="1" w:styleId="a7">
    <w:name w:val="Текст примечания Знак"/>
    <w:basedOn w:val="a0"/>
    <w:link w:val="a8"/>
    <w:rsid w:val="003D107C"/>
    <w:rPr>
      <w:rFonts w:ascii="Times New Roman" w:eastAsia="Times New Roman" w:hAnsi="Times New Roman" w:cs="Times New Roman"/>
      <w:sz w:val="20"/>
      <w:szCs w:val="20"/>
    </w:rPr>
  </w:style>
  <w:style w:type="paragraph" w:styleId="a8">
    <w:name w:val="annotation text"/>
    <w:basedOn w:val="a"/>
    <w:link w:val="a7"/>
    <w:rsid w:val="003D107C"/>
    <w:pPr>
      <w:ind w:firstLine="0"/>
    </w:pPr>
    <w:rPr>
      <w:rFonts w:ascii="Times New Roman" w:eastAsia="Times New Roman" w:hAnsi="Times New Roman" w:cs="Times New Roman"/>
      <w:sz w:val="20"/>
      <w:szCs w:val="20"/>
    </w:rPr>
  </w:style>
  <w:style w:type="character" w:customStyle="1" w:styleId="a9">
    <w:name w:val="Основной текст Знак"/>
    <w:basedOn w:val="a0"/>
    <w:link w:val="aa"/>
    <w:rsid w:val="003D107C"/>
    <w:rPr>
      <w:rFonts w:ascii="Times New Roman" w:eastAsia="Times New Roman" w:hAnsi="Times New Roman" w:cs="Times New Roman"/>
      <w:bCs/>
      <w:sz w:val="28"/>
      <w:szCs w:val="24"/>
    </w:rPr>
  </w:style>
  <w:style w:type="paragraph" w:styleId="aa">
    <w:name w:val="Body Text"/>
    <w:basedOn w:val="a"/>
    <w:link w:val="a9"/>
    <w:rsid w:val="003D107C"/>
    <w:pPr>
      <w:jc w:val="both"/>
    </w:pPr>
    <w:rPr>
      <w:rFonts w:ascii="Times New Roman" w:eastAsia="Times New Roman" w:hAnsi="Times New Roman" w:cs="Times New Roman"/>
      <w:bCs/>
      <w:sz w:val="28"/>
      <w:szCs w:val="24"/>
    </w:rPr>
  </w:style>
  <w:style w:type="character" w:customStyle="1" w:styleId="ab">
    <w:name w:val="Тема примечания Знак"/>
    <w:basedOn w:val="a7"/>
    <w:link w:val="ac"/>
    <w:uiPriority w:val="99"/>
    <w:semiHidden/>
    <w:rsid w:val="003D107C"/>
    <w:rPr>
      <w:b/>
      <w:bCs/>
    </w:rPr>
  </w:style>
  <w:style w:type="paragraph" w:styleId="ac">
    <w:name w:val="annotation subject"/>
    <w:basedOn w:val="a8"/>
    <w:next w:val="a8"/>
    <w:link w:val="ab"/>
    <w:uiPriority w:val="99"/>
    <w:semiHidden/>
    <w:unhideWhenUsed/>
    <w:rsid w:val="003D107C"/>
    <w:pPr>
      <w:ind w:firstLine="709"/>
    </w:pPr>
    <w:rPr>
      <w:rFonts w:asciiTheme="minorHAnsi" w:eastAsiaTheme="minorHAnsi" w:hAnsiTheme="minorHAnsi" w:cstheme="minorBidi"/>
      <w:b/>
      <w:bCs/>
    </w:rPr>
  </w:style>
  <w:style w:type="paragraph" w:styleId="ad">
    <w:name w:val="footer"/>
    <w:basedOn w:val="a"/>
    <w:link w:val="ae"/>
    <w:uiPriority w:val="99"/>
    <w:semiHidden/>
    <w:unhideWhenUsed/>
    <w:rsid w:val="00E82B49"/>
    <w:pPr>
      <w:tabs>
        <w:tab w:val="center" w:pos="4677"/>
        <w:tab w:val="right" w:pos="9355"/>
      </w:tabs>
    </w:pPr>
  </w:style>
  <w:style w:type="character" w:customStyle="1" w:styleId="ae">
    <w:name w:val="Нижний колонтитул Знак"/>
    <w:basedOn w:val="a0"/>
    <w:link w:val="ad"/>
    <w:uiPriority w:val="99"/>
    <w:semiHidden/>
    <w:rsid w:val="00E82B49"/>
  </w:style>
  <w:style w:type="character" w:styleId="af">
    <w:name w:val="annotation reference"/>
    <w:basedOn w:val="a0"/>
    <w:rsid w:val="003D107C"/>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56C52195DE9B961691B2CD2DD9E86D673C1119459AAC9A921C9B348B0C453FF0DFBA80CCBFA37E3B1B4346683SFH0H" TargetMode="External"/><Relationship Id="rId18" Type="http://schemas.openxmlformats.org/officeDocument/2006/relationships/hyperlink" Target="consultantplus://offline/ref=F27B4845F29350909171BEE282C4C08BDB663DE0A1866A487EB5AF842F427F85C5D9E39A485FBF691E1E2AE0EALDL0H" TargetMode="External"/><Relationship Id="rId26" Type="http://schemas.openxmlformats.org/officeDocument/2006/relationships/hyperlink" Target="consultantplus://offline/ref=593BBB6B6DC9735F1D1020F71EE32432933C6E4E8B8AC6AAEB1F26A578648F3750BF0F0D0E3FB3A5ACBAA9C17844FA9DE9EDDD610C39i9OFE" TargetMode="External"/><Relationship Id="rId39"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consultantplus://offline/ref=70118195027418E5E2CB008D2645AB2CF8E80511A7FE3E83AE78020553DB08E22B33D54E0C910B95D9BC890D85FDCF6F2B07AC6109247084B51390E5XEvFJ" TargetMode="External"/><Relationship Id="rId34" Type="http://schemas.openxmlformats.org/officeDocument/2006/relationships/hyperlink" Target="consultantplus://offline/ref=34D95F7014D83A246FF8A5008CC4872E0FB1760C4154E122332B185D7F65EA91DB2B3FD4FF058562BE0D94563971481460437EC5234FL4Y7E" TargetMode="External"/><Relationship Id="rId42" Type="http://schemas.openxmlformats.org/officeDocument/2006/relationships/hyperlink" Target="consultantplus://offline/ref=48C1C650AD61D943E856A60E80BC79E72E5A68A24A61BBFC67504097DA08BEB421F95807110DFA80E62EDCD36C6D7920A5473AB970OFR8K" TargetMode="External"/><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756C52195DE9B961691B2CD2DD9E86D673C1139452AAC9A921C9B348B0C453FF0DFBA80CCBFA37E3B1B4346683SFH0H" TargetMode="External"/><Relationship Id="rId17" Type="http://schemas.openxmlformats.org/officeDocument/2006/relationships/hyperlink" Target="consultantplus://offline/ref=8C23F5EBB355DA271C87E6501571778C57447FF2371900D7A7785FCB3DCDC33708E2DB8F567E0B454A0A912F4994103C9B86E5C11BBA5249N4P3H" TargetMode="External"/><Relationship Id="rId25" Type="http://schemas.openxmlformats.org/officeDocument/2006/relationships/hyperlink" Target="consultantplus://offline/ref=593BBB6B6DC9735F1D1020F71EE32432933C6E4E8B8AC6AAEB1F26A578648F3750BF0F0C0939B2A5ACBAA9C17844FA9DE9EDDD610C39i9OFE" TargetMode="External"/><Relationship Id="rId33" Type="http://schemas.openxmlformats.org/officeDocument/2006/relationships/hyperlink" Target="consultantplus://offline/ref=34D95F7014D83A246FF8A5008CC4872E0FB1760C4154E122332B185D7F65EA91DB2B3FD4FF058B62BE0D94563971481460437EC5234FL4Y7E" TargetMode="External"/><Relationship Id="rId38" Type="http://schemas.openxmlformats.org/officeDocument/2006/relationships/image" Target="media/image2.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C23F5EBB355DA271C87E6501571778C57447FF2371900D7A7785FCB3DCDC33708E2DB8F567E0B44420A912F4994103C9B86E5C11BBA5249N4P3H" TargetMode="External"/><Relationship Id="rId20" Type="http://schemas.openxmlformats.org/officeDocument/2006/relationships/hyperlink" Target="consultantplus://offline/ref=70118195027418E5E2CB1E803029F423FFE05C1CADFB33D0F22A04520C8B0EB76B73D31B4FD70697D9B1DB55C4A3963C6A4CA06312387186XAv8J" TargetMode="External"/><Relationship Id="rId29" Type="http://schemas.openxmlformats.org/officeDocument/2006/relationships/hyperlink" Target="consultantplus://offline/ref=BE0F3AA497254BFEEC00CBACA4882BF94E621E7BC11B9084300E90B16023DA3884C58A09EB9E6DDA3D37F43D52308BCDBD134381A419D8PDE" TargetMode="Externa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56C52195DE9B961691B2CD2DD9E86D673C1139452AAC9A921C9B348B0C453FF1FFBF000C9FF2CEAB0A16237C5A66FB558EEAE0472D24AE4S6H6H" TargetMode="External"/><Relationship Id="rId24" Type="http://schemas.openxmlformats.org/officeDocument/2006/relationships/hyperlink" Target="consultantplus://offline/ref=873877BF730BF6D650E0785C05AD9AAD23432B15AE56E07927D367A1404FAED47C5B144BCBE4EB6329A1E37F822DE2BC21B84EB52792c5y8J" TargetMode="External"/><Relationship Id="rId32" Type="http://schemas.openxmlformats.org/officeDocument/2006/relationships/hyperlink" Target="consultantplus://offline/ref=34D95F7014D83A246FF8A5008CC4872E0FB1760C4154E122332B185D7F65EA91DB2B3FD4FF058562BE0D94563971481460437EC5234FL4Y7E" TargetMode="External"/><Relationship Id="rId37" Type="http://schemas.openxmlformats.org/officeDocument/2006/relationships/hyperlink" Target="consultantplus://offline/ref=34D95F7014D83A246FF8A5008CC4872E0FB1760C4154E122332B185D7F65EA91DB2B3FD4FF058B62BE0D94563971481460437EC5234FL4Y7E" TargetMode="External"/><Relationship Id="rId40" Type="http://schemas.openxmlformats.org/officeDocument/2006/relationships/image" Target="media/image4.png"/><Relationship Id="rId45" Type="http://schemas.openxmlformats.org/officeDocument/2006/relationships/hyperlink" Target="https://pravo-search.minjust.ru/bigs/showDocumentWithTemplate.action?id=F4B30980-AE69-466C-BBE7-1E2CF1B20655&amp;shard=%D0%A2%D0%B5%D0%BA%D1%83%D1%89%D0%B8%D0%B5%20%D1%80%D0%B5%D0%B4%D0%B0%D0%BA%D1%86%D0%B8%D0%B8&amp;templateName=printText.flt" TargetMode="External"/><Relationship Id="rId5" Type="http://schemas.openxmlformats.org/officeDocument/2006/relationships/footnotes" Target="footnotes.xml"/><Relationship Id="rId15" Type="http://schemas.openxmlformats.org/officeDocument/2006/relationships/hyperlink" Target="consultantplus://offline/ref=21FE437A3C9D2E3209303B6C5AB15B46CAFF86400F3A8C957A458F3BBDC216FEE9275D2A4CC3EA3425EC4E0261DB969F84BFE98DF43F5E57CCPDH" TargetMode="External"/><Relationship Id="rId23" Type="http://schemas.openxmlformats.org/officeDocument/2006/relationships/hyperlink" Target="consultantplus://offline/ref=873877BF730BF6D650E0785C05AD9AAD23432B15AE56E07927D367A1404FAED47C5B144BCBE4EB6329A1E37F822DE2BC21B84EB52792c5y8J" TargetMode="External"/><Relationship Id="rId28" Type="http://schemas.openxmlformats.org/officeDocument/2006/relationships/hyperlink" Target="consultantplus://offline/ref=593BBB6B6DC9735F1D1020F71EE32432933C6E4E8B8AC6AAEB1F26A578648F3750BF0F0F0D3CB1ACFFE0B9C53110F082EFF2C26212399C30i7O9E" TargetMode="External"/><Relationship Id="rId36" Type="http://schemas.openxmlformats.org/officeDocument/2006/relationships/hyperlink" Target="consultantplus://offline/ref=34D95F7014D83A246FF8A5008CC4872E0FB1760C4154E122332B185D7F65EA91DB2B3FD4FF058562BE0D94563971481460437EC5234FL4Y7E" TargetMode="External"/><Relationship Id="rId10" Type="http://schemas.openxmlformats.org/officeDocument/2006/relationships/hyperlink" Target="https://login.consultant.ru/link/?req=doc&amp;base=LAW&amp;n=437094&amp;dst=101612" TargetMode="External"/><Relationship Id="rId19" Type="http://schemas.openxmlformats.org/officeDocument/2006/relationships/hyperlink" Target="consultantplus://offline/ref=70118195027418E5E2CB1E803029F423FFE05C1CADFB33D0F22A04520C8B0EB76B73D3194CD0069F8DEBCB518DF49E206E52BF610C38X7v2J" TargetMode="External"/><Relationship Id="rId31" Type="http://schemas.openxmlformats.org/officeDocument/2006/relationships/hyperlink" Target="consultantplus://offline/ref=FD29EFE9E676A1AF266E8EE597B1D69FD21CCC0EFDA866F793DD9894C2A20B1D0F751BBC48FE0B163FC85B0C7C36D64C6CE49527B361Q1Q2E" TargetMode="External"/><Relationship Id="rId44" Type="http://schemas.openxmlformats.org/officeDocument/2006/relationships/hyperlink" Target="consultantplus://offline/ref=48C1C650AD61D943E856A60E80BC79E72E5A68A24A61BBFC67504097DA08BEB421F9580D1B0CFA80E62EDCD36C6D7920A5473AB970OFR8K"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54318&amp;dst=2603" TargetMode="External"/><Relationship Id="rId14" Type="http://schemas.openxmlformats.org/officeDocument/2006/relationships/hyperlink" Target="consultantplus://offline/ref=21FE437A3C9D2E3209303B6C5AB15B46CAFF86400F3A8C957A458F3BBDC216FEE9275D2A4CC3EA352DEC4E0261DB969F84BFE98DF43F5E57CCPDH" TargetMode="External"/><Relationship Id="rId22" Type="http://schemas.openxmlformats.org/officeDocument/2006/relationships/hyperlink" Target="consultantplus://offline/ref=873877BF730BF6D650E0785C05AD9AAD23432B15AE56E07927D367A1404FAED47C5B144BCBE4EB6329A1E37F822DE2BC21B84EB52792c5y8J" TargetMode="External"/><Relationship Id="rId27" Type="http://schemas.openxmlformats.org/officeDocument/2006/relationships/hyperlink" Target="consultantplus://offline/ref=593BBB6B6DC9735F1D1020F71EE32432933C6E4E8B8AC6AAEB1F26A578648F3750BF0F0F0E38B2A5ACBAA9C17844FA9DE9EDDD610C39i9OFE" TargetMode="External"/><Relationship Id="rId30" Type="http://schemas.openxmlformats.org/officeDocument/2006/relationships/hyperlink" Target="consultantplus://offline/ref=FD29EFE9E676A1AF266E8EE597B1D69FD21CCC0EFDA866F793DD9894C2A20B1D0F751BBC48FE0B163FC85B0C7C36D64C6CE49527B361Q1Q2E" TargetMode="External"/><Relationship Id="rId35" Type="http://schemas.openxmlformats.org/officeDocument/2006/relationships/hyperlink" Target="consultantplus://offline/ref=34D95F7014D83A246FF8A5008CC4872E0FB1760C4154E122332B185D7F65EA91DB2B3FD4FF058B62BE0D94563971481460437EC5234FL4Y7E" TargetMode="External"/><Relationship Id="rId43" Type="http://schemas.openxmlformats.org/officeDocument/2006/relationships/hyperlink" Target="consultantplus://offline/ref=48C1C650AD61D943E856B80396D026E8295434A64166B4A23F0C46C08558B8E161B95E51484EA4D9B56F97DF6E766521A7O5R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C9445-4E93-4DDF-97AD-235ED4CA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57</Pages>
  <Words>20156</Words>
  <Characters>114891</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10</cp:revision>
  <cp:lastPrinted>2024-02-09T07:14:00Z</cp:lastPrinted>
  <dcterms:created xsi:type="dcterms:W3CDTF">2024-01-19T09:31:00Z</dcterms:created>
  <dcterms:modified xsi:type="dcterms:W3CDTF">2024-02-19T02:18:00Z</dcterms:modified>
</cp:coreProperties>
</file>